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F8" w:rsidRDefault="00E44AE1">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7728" behindDoc="1" locked="0" layoutInCell="0" allowOverlap="1">
            <wp:simplePos x="0" y="0"/>
            <wp:positionH relativeFrom="page">
              <wp:posOffset>1025525</wp:posOffset>
            </wp:positionH>
            <wp:positionV relativeFrom="page">
              <wp:posOffset>457200</wp:posOffset>
            </wp:positionV>
            <wp:extent cx="2218690" cy="1057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218690" cy="1057910"/>
                    </a:xfrm>
                    <a:prstGeom prst="rect">
                      <a:avLst/>
                    </a:prstGeom>
                    <a:noFill/>
                  </pic:spPr>
                </pic:pic>
              </a:graphicData>
            </a:graphic>
          </wp:anchor>
        </w:drawing>
      </w: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71" w:lineRule="exact"/>
        <w:rPr>
          <w:sz w:val="24"/>
          <w:szCs w:val="24"/>
        </w:rPr>
      </w:pPr>
    </w:p>
    <w:p w:rsidR="00EE17F8" w:rsidRDefault="00E44AE1">
      <w:pPr>
        <w:jc w:val="center"/>
        <w:rPr>
          <w:sz w:val="20"/>
          <w:szCs w:val="20"/>
        </w:rPr>
      </w:pPr>
      <w:r>
        <w:rPr>
          <w:rFonts w:ascii="Helvetica" w:eastAsia="Helvetica" w:hAnsi="Helvetica" w:cs="Helvetica"/>
          <w:b/>
          <w:bCs/>
          <w:i/>
          <w:iCs/>
          <w:sz w:val="40"/>
          <w:szCs w:val="40"/>
        </w:rPr>
        <w:t>FASTENING TECHNOLOGY</w:t>
      </w:r>
    </w:p>
    <w:p w:rsidR="00EE17F8" w:rsidRDefault="00EE17F8">
      <w:pPr>
        <w:spacing w:line="14" w:lineRule="exact"/>
        <w:rPr>
          <w:sz w:val="24"/>
          <w:szCs w:val="24"/>
        </w:rPr>
      </w:pPr>
    </w:p>
    <w:p w:rsidR="00EE17F8" w:rsidRDefault="00E44AE1">
      <w:pPr>
        <w:spacing w:line="239" w:lineRule="auto"/>
        <w:ind w:left="1300" w:right="1300"/>
        <w:jc w:val="center"/>
        <w:rPr>
          <w:sz w:val="20"/>
          <w:szCs w:val="20"/>
        </w:rPr>
      </w:pPr>
      <w:r>
        <w:rPr>
          <w:rFonts w:ascii="Helvetica" w:eastAsia="Helvetica" w:hAnsi="Helvetica" w:cs="Helvetica"/>
          <w:b/>
          <w:bCs/>
          <w:sz w:val="44"/>
          <w:szCs w:val="44"/>
        </w:rPr>
        <w:t>ENERGY CONSUMPTION OF PNEUMATIC AND DC ELECTRIC ASSEMBLY TOOLS</w:t>
      </w: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22" w:lineRule="exact"/>
        <w:rPr>
          <w:sz w:val="24"/>
          <w:szCs w:val="24"/>
        </w:rPr>
      </w:pPr>
    </w:p>
    <w:p w:rsidR="00EE17F8" w:rsidRDefault="00E44AE1">
      <w:pPr>
        <w:jc w:val="center"/>
        <w:rPr>
          <w:sz w:val="20"/>
          <w:szCs w:val="20"/>
        </w:rPr>
      </w:pPr>
      <w:r>
        <w:rPr>
          <w:rFonts w:ascii="Helvetica" w:eastAsia="Helvetica" w:hAnsi="Helvetica" w:cs="Helvetica"/>
          <w:sz w:val="28"/>
          <w:szCs w:val="28"/>
        </w:rPr>
        <w:t>Duane Bookshar</w:t>
      </w:r>
    </w:p>
    <w:p w:rsidR="00EE17F8" w:rsidRDefault="00E44AE1">
      <w:pPr>
        <w:jc w:val="center"/>
        <w:rPr>
          <w:sz w:val="20"/>
          <w:szCs w:val="20"/>
        </w:rPr>
      </w:pPr>
      <w:r>
        <w:rPr>
          <w:rFonts w:ascii="Helvetica" w:eastAsia="Helvetica" w:hAnsi="Helvetica" w:cs="Helvetica"/>
          <w:sz w:val="28"/>
          <w:szCs w:val="28"/>
        </w:rPr>
        <w:t>Chief Engineer</w:t>
      </w:r>
    </w:p>
    <w:p w:rsidR="00EE17F8" w:rsidRDefault="00E44AE1">
      <w:pPr>
        <w:jc w:val="center"/>
        <w:rPr>
          <w:sz w:val="20"/>
          <w:szCs w:val="20"/>
        </w:rPr>
      </w:pPr>
      <w:r>
        <w:rPr>
          <w:rFonts w:ascii="Helvetica" w:eastAsia="Helvetica" w:hAnsi="Helvetica" w:cs="Helvetica"/>
          <w:sz w:val="28"/>
          <w:szCs w:val="28"/>
        </w:rPr>
        <w:t>Stanley Assembly Technologies</w:t>
      </w: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355" w:lineRule="exact"/>
        <w:rPr>
          <w:sz w:val="24"/>
          <w:szCs w:val="24"/>
        </w:rPr>
      </w:pPr>
    </w:p>
    <w:p w:rsidR="00EE17F8" w:rsidRDefault="00E44AE1">
      <w:pPr>
        <w:jc w:val="center"/>
        <w:rPr>
          <w:sz w:val="20"/>
          <w:szCs w:val="20"/>
        </w:rPr>
      </w:pPr>
      <w:r>
        <w:rPr>
          <w:rFonts w:ascii="Helvetica" w:eastAsia="Helvetica" w:hAnsi="Helvetica" w:cs="Helvetica"/>
          <w:sz w:val="20"/>
          <w:szCs w:val="20"/>
        </w:rPr>
        <w:t>July 24, 2008</w:t>
      </w: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200" w:lineRule="exact"/>
        <w:rPr>
          <w:sz w:val="24"/>
          <w:szCs w:val="24"/>
        </w:rPr>
      </w:pPr>
    </w:p>
    <w:p w:rsidR="00EE17F8" w:rsidRDefault="00EE17F8">
      <w:pPr>
        <w:spacing w:line="370" w:lineRule="exact"/>
        <w:rPr>
          <w:sz w:val="24"/>
          <w:szCs w:val="24"/>
        </w:rPr>
      </w:pPr>
    </w:p>
    <w:p w:rsidR="00EE17F8" w:rsidRDefault="00E44AE1">
      <w:pPr>
        <w:ind w:right="140"/>
        <w:jc w:val="right"/>
        <w:rPr>
          <w:sz w:val="20"/>
          <w:szCs w:val="20"/>
        </w:rPr>
      </w:pPr>
      <w:r>
        <w:rPr>
          <w:rFonts w:ascii="Helvetica" w:eastAsia="Helvetica" w:hAnsi="Helvetica" w:cs="Helvetica"/>
          <w:sz w:val="18"/>
          <w:szCs w:val="18"/>
        </w:rPr>
        <w:t xml:space="preserve">© 2008 StanleyBlack&amp;Decker, Inc., All </w:t>
      </w:r>
      <w:r>
        <w:rPr>
          <w:rFonts w:ascii="Helvetica" w:eastAsia="Helvetica" w:hAnsi="Helvetica" w:cs="Helvetica"/>
          <w:sz w:val="18"/>
          <w:szCs w:val="18"/>
        </w:rPr>
        <w:t>Rights Reserved</w:t>
      </w:r>
    </w:p>
    <w:p w:rsidR="00EE17F8" w:rsidRDefault="00EE17F8">
      <w:pPr>
        <w:sectPr w:rsidR="00EE17F8">
          <w:pgSz w:w="12240" w:h="15840"/>
          <w:pgMar w:top="1440" w:right="1440" w:bottom="430" w:left="1440" w:header="0" w:footer="0" w:gutter="0"/>
          <w:cols w:space="720" w:equalWidth="0">
            <w:col w:w="9360"/>
          </w:cols>
        </w:sectPr>
      </w:pPr>
    </w:p>
    <w:p w:rsidR="00EE17F8" w:rsidRDefault="00E44AE1">
      <w:pPr>
        <w:ind w:left="140"/>
        <w:rPr>
          <w:sz w:val="20"/>
          <w:szCs w:val="20"/>
        </w:rPr>
      </w:pPr>
      <w:bookmarkStart w:id="2" w:name="page2"/>
      <w:bookmarkEnd w:id="2"/>
      <w:r>
        <w:rPr>
          <w:rFonts w:ascii="Helvetica" w:eastAsia="Helvetica" w:hAnsi="Helvetica" w:cs="Helvetica"/>
          <w:b/>
          <w:bCs/>
          <w:sz w:val="24"/>
          <w:szCs w:val="24"/>
        </w:rPr>
        <w:lastRenderedPageBreak/>
        <w:t>Energy consumption of pneumatic and electric assembly tools</w:t>
      </w:r>
    </w:p>
    <w:p w:rsidR="00EE17F8" w:rsidRDefault="00EE17F8">
      <w:pPr>
        <w:spacing w:line="288" w:lineRule="exact"/>
        <w:rPr>
          <w:sz w:val="20"/>
          <w:szCs w:val="20"/>
        </w:rPr>
      </w:pPr>
    </w:p>
    <w:p w:rsidR="00EE17F8" w:rsidRDefault="00E44AE1">
      <w:pPr>
        <w:spacing w:line="237" w:lineRule="auto"/>
        <w:ind w:left="140" w:right="160"/>
        <w:rPr>
          <w:sz w:val="20"/>
          <w:szCs w:val="20"/>
        </w:rPr>
      </w:pPr>
      <w:r>
        <w:rPr>
          <w:rFonts w:ascii="Times" w:eastAsia="Times" w:hAnsi="Times" w:cs="Times"/>
          <w:sz w:val="24"/>
          <w:szCs w:val="24"/>
        </w:rPr>
        <w:t>Many factors affect the Life Cycle Costs (LCC) of power assembly tools for threaded fasteners. These include the procurement costs, the installation costs, the operating</w:t>
      </w:r>
      <w:r>
        <w:rPr>
          <w:rFonts w:ascii="Times" w:eastAsia="Times" w:hAnsi="Times" w:cs="Times"/>
          <w:sz w:val="24"/>
          <w:szCs w:val="24"/>
        </w:rPr>
        <w:t xml:space="preserve"> costs, and the maintenance costs. Each particular assembly application will have unique factors affecting the LCC of the assembly tool used.</w:t>
      </w:r>
    </w:p>
    <w:p w:rsidR="00EE17F8" w:rsidRDefault="00EE17F8">
      <w:pPr>
        <w:spacing w:line="290" w:lineRule="exact"/>
        <w:rPr>
          <w:sz w:val="20"/>
          <w:szCs w:val="20"/>
        </w:rPr>
      </w:pPr>
    </w:p>
    <w:p w:rsidR="00EE17F8" w:rsidRDefault="00E44AE1">
      <w:pPr>
        <w:spacing w:line="238" w:lineRule="auto"/>
        <w:ind w:left="140" w:right="220"/>
        <w:rPr>
          <w:sz w:val="20"/>
          <w:szCs w:val="20"/>
        </w:rPr>
      </w:pPr>
      <w:r>
        <w:rPr>
          <w:rFonts w:ascii="Times" w:eastAsia="Times" w:hAnsi="Times" w:cs="Times"/>
          <w:sz w:val="24"/>
          <w:szCs w:val="24"/>
        </w:rPr>
        <w:t xml:space="preserve">When choosing between pneumatic and electric powered tools, it is seldom an "apples-to apples" decision. Most of </w:t>
      </w:r>
      <w:r>
        <w:rPr>
          <w:rFonts w:ascii="Times" w:eastAsia="Times" w:hAnsi="Times" w:cs="Times"/>
          <w:sz w:val="24"/>
          <w:szCs w:val="24"/>
        </w:rPr>
        <w:t>today's electric tools provide dynamic torque monitoring and networking capabilities as part of the standard fastening system, whereas most pneumatic tools can be purchased without instrumentation. One must also consider the differences between replacing e</w:t>
      </w:r>
      <w:r>
        <w:rPr>
          <w:rFonts w:ascii="Times" w:eastAsia="Times" w:hAnsi="Times" w:cs="Times"/>
          <w:sz w:val="24"/>
          <w:szCs w:val="24"/>
        </w:rPr>
        <w:t>xisting assembly tooling in a plant where the utilities are already in place, versus a new plant installation, where the power source choices may offer cost avoidance opportunities.</w:t>
      </w:r>
    </w:p>
    <w:p w:rsidR="00EE17F8" w:rsidRDefault="00EE17F8">
      <w:pPr>
        <w:spacing w:line="200" w:lineRule="exact"/>
        <w:rPr>
          <w:sz w:val="20"/>
          <w:szCs w:val="20"/>
        </w:rPr>
      </w:pPr>
    </w:p>
    <w:p w:rsidR="00EE17F8" w:rsidRDefault="00EE17F8">
      <w:pPr>
        <w:spacing w:line="368" w:lineRule="exact"/>
        <w:rPr>
          <w:sz w:val="20"/>
          <w:szCs w:val="20"/>
        </w:rPr>
      </w:pPr>
    </w:p>
    <w:p w:rsidR="00EE17F8" w:rsidRDefault="00E44AE1">
      <w:pPr>
        <w:spacing w:line="238" w:lineRule="auto"/>
        <w:ind w:left="140" w:right="260"/>
        <w:rPr>
          <w:sz w:val="20"/>
          <w:szCs w:val="20"/>
        </w:rPr>
      </w:pPr>
      <w:r>
        <w:rPr>
          <w:rFonts w:ascii="Times" w:eastAsia="Times" w:hAnsi="Times" w:cs="Times"/>
          <w:sz w:val="24"/>
          <w:szCs w:val="24"/>
        </w:rPr>
        <w:t>Here we look at only the energy consumption necessary to operate each ty</w:t>
      </w:r>
      <w:r>
        <w:rPr>
          <w:rFonts w:ascii="Times" w:eastAsia="Times" w:hAnsi="Times" w:cs="Times"/>
          <w:sz w:val="24"/>
          <w:szCs w:val="24"/>
        </w:rPr>
        <w:t>pe of tool for a typical threaded fastener assembly application in an auto final assembly plant. The energy cost comparison method shown here can be used to estimate the energy consumption costs of any other assembly application and it can be extended to e</w:t>
      </w:r>
      <w:r>
        <w:rPr>
          <w:rFonts w:ascii="Times" w:eastAsia="Times" w:hAnsi="Times" w:cs="Times"/>
          <w:sz w:val="24"/>
          <w:szCs w:val="24"/>
        </w:rPr>
        <w:t>stimate plant-wide energy consumption for an entire population of assembly tools.</w:t>
      </w: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28" w:lineRule="exact"/>
        <w:rPr>
          <w:sz w:val="20"/>
          <w:szCs w:val="20"/>
        </w:rPr>
      </w:pPr>
    </w:p>
    <w:p w:rsidR="00EE17F8" w:rsidRDefault="00E44AE1">
      <w:pPr>
        <w:ind w:left="140"/>
        <w:rPr>
          <w:sz w:val="20"/>
          <w:szCs w:val="20"/>
        </w:rPr>
      </w:pPr>
      <w:r>
        <w:rPr>
          <w:rFonts w:ascii="Helvetica" w:eastAsia="Helvetica" w:hAnsi="Helvetica" w:cs="Helvetica"/>
          <w:b/>
          <w:bCs/>
          <w:sz w:val="24"/>
          <w:szCs w:val="24"/>
        </w:rPr>
        <w:t>Typical tool application in an automobile final assembly plant:</w:t>
      </w:r>
    </w:p>
    <w:p w:rsidR="00EE17F8" w:rsidRDefault="00EE17F8">
      <w:pPr>
        <w:spacing w:line="200" w:lineRule="exact"/>
        <w:rPr>
          <w:sz w:val="20"/>
          <w:szCs w:val="20"/>
        </w:rPr>
      </w:pPr>
    </w:p>
    <w:p w:rsidR="00EE17F8" w:rsidRDefault="00EE17F8">
      <w:pPr>
        <w:spacing w:line="354" w:lineRule="exact"/>
        <w:rPr>
          <w:sz w:val="20"/>
          <w:szCs w:val="20"/>
        </w:rPr>
      </w:pPr>
    </w:p>
    <w:p w:rsidR="00EE17F8" w:rsidRDefault="00E44AE1">
      <w:pPr>
        <w:ind w:left="140"/>
        <w:rPr>
          <w:sz w:val="20"/>
          <w:szCs w:val="20"/>
        </w:rPr>
      </w:pPr>
      <w:r>
        <w:rPr>
          <w:rFonts w:ascii="Times" w:eastAsia="Times" w:hAnsi="Times" w:cs="Times"/>
          <w:sz w:val="24"/>
          <w:szCs w:val="24"/>
        </w:rPr>
        <w:t>In order to illustrate the method, we will define a typical fastening application as follows:</w:t>
      </w:r>
    </w:p>
    <w:p w:rsidR="00EE17F8" w:rsidRDefault="00E44AE1">
      <w:pPr>
        <w:ind w:left="140"/>
        <w:rPr>
          <w:sz w:val="20"/>
          <w:szCs w:val="20"/>
        </w:rPr>
      </w:pPr>
      <w:r>
        <w:rPr>
          <w:rFonts w:ascii="Times" w:eastAsia="Times" w:hAnsi="Times" w:cs="Times"/>
          <w:sz w:val="24"/>
          <w:szCs w:val="24"/>
        </w:rPr>
        <w:t xml:space="preserve">4 </w:t>
      </w:r>
      <w:r>
        <w:rPr>
          <w:rFonts w:ascii="Times" w:eastAsia="Times" w:hAnsi="Times" w:cs="Times"/>
          <w:sz w:val="24"/>
          <w:szCs w:val="24"/>
        </w:rPr>
        <w:t>second tightening cycle, consisting of:</w:t>
      </w:r>
    </w:p>
    <w:p w:rsidR="00EE17F8" w:rsidRDefault="00E44AE1">
      <w:pPr>
        <w:ind w:left="1580"/>
        <w:rPr>
          <w:sz w:val="20"/>
          <w:szCs w:val="20"/>
        </w:rPr>
      </w:pPr>
      <w:r>
        <w:rPr>
          <w:rFonts w:ascii="Times" w:eastAsia="Times" w:hAnsi="Times" w:cs="Times"/>
          <w:sz w:val="24"/>
          <w:szCs w:val="24"/>
        </w:rPr>
        <w:t>2.5 seconds free run at 10% of the final torque</w:t>
      </w:r>
    </w:p>
    <w:p w:rsidR="00EE17F8" w:rsidRDefault="00E44AE1">
      <w:pPr>
        <w:ind w:left="1580"/>
        <w:rPr>
          <w:sz w:val="20"/>
          <w:szCs w:val="20"/>
        </w:rPr>
      </w:pPr>
      <w:r>
        <w:rPr>
          <w:rFonts w:ascii="Times" w:eastAsia="Times" w:hAnsi="Times" w:cs="Times"/>
          <w:sz w:val="24"/>
          <w:szCs w:val="24"/>
        </w:rPr>
        <w:t>1.5 seconds torque cycle - increasing from 10% to 100% of final torque</w:t>
      </w:r>
    </w:p>
    <w:p w:rsidR="00EE17F8" w:rsidRDefault="00E44AE1">
      <w:pPr>
        <w:ind w:left="1580"/>
        <w:rPr>
          <w:sz w:val="20"/>
          <w:szCs w:val="20"/>
        </w:rPr>
      </w:pPr>
      <w:r>
        <w:rPr>
          <w:rFonts w:ascii="Times" w:eastAsia="Times" w:hAnsi="Times" w:cs="Times"/>
          <w:sz w:val="24"/>
          <w:szCs w:val="24"/>
        </w:rPr>
        <w:t>2 fasteners per vehicle</w:t>
      </w:r>
    </w:p>
    <w:p w:rsidR="00EE17F8" w:rsidRDefault="00E44AE1">
      <w:pPr>
        <w:ind w:left="1580"/>
        <w:rPr>
          <w:sz w:val="20"/>
          <w:szCs w:val="20"/>
        </w:rPr>
      </w:pPr>
      <w:r>
        <w:rPr>
          <w:rFonts w:ascii="Times" w:eastAsia="Times" w:hAnsi="Times" w:cs="Times"/>
          <w:sz w:val="24"/>
          <w:szCs w:val="24"/>
        </w:rPr>
        <w:t>60 vehicles per hour</w:t>
      </w:r>
    </w:p>
    <w:p w:rsidR="00EE17F8" w:rsidRDefault="00E44AE1">
      <w:pPr>
        <w:ind w:left="1580"/>
        <w:rPr>
          <w:sz w:val="20"/>
          <w:szCs w:val="20"/>
        </w:rPr>
      </w:pPr>
      <w:r>
        <w:rPr>
          <w:rFonts w:ascii="Times" w:eastAsia="Times" w:hAnsi="Times" w:cs="Times"/>
          <w:sz w:val="24"/>
          <w:szCs w:val="24"/>
        </w:rPr>
        <w:t>16 hours per day</w:t>
      </w:r>
    </w:p>
    <w:p w:rsidR="00EE17F8" w:rsidRDefault="00E44AE1">
      <w:pPr>
        <w:ind w:left="1580"/>
        <w:rPr>
          <w:sz w:val="20"/>
          <w:szCs w:val="20"/>
        </w:rPr>
      </w:pPr>
      <w:r>
        <w:rPr>
          <w:rFonts w:ascii="Times" w:eastAsia="Times" w:hAnsi="Times" w:cs="Times"/>
          <w:sz w:val="24"/>
          <w:szCs w:val="24"/>
        </w:rPr>
        <w:t>5 days per week</w:t>
      </w:r>
    </w:p>
    <w:p w:rsidR="00EE17F8" w:rsidRDefault="00E44AE1">
      <w:pPr>
        <w:ind w:left="1580"/>
        <w:rPr>
          <w:sz w:val="20"/>
          <w:szCs w:val="20"/>
        </w:rPr>
      </w:pPr>
      <w:r>
        <w:rPr>
          <w:rFonts w:ascii="Times" w:eastAsia="Times" w:hAnsi="Times" w:cs="Times"/>
          <w:sz w:val="24"/>
          <w:szCs w:val="24"/>
        </w:rPr>
        <w:t xml:space="preserve">50 weeks per </w:t>
      </w:r>
      <w:r>
        <w:rPr>
          <w:rFonts w:ascii="Times" w:eastAsia="Times" w:hAnsi="Times" w:cs="Times"/>
          <w:sz w:val="24"/>
          <w:szCs w:val="24"/>
        </w:rPr>
        <w:t>year</w:t>
      </w:r>
    </w:p>
    <w:p w:rsidR="00EE17F8" w:rsidRDefault="00EE17F8">
      <w:pPr>
        <w:spacing w:line="200" w:lineRule="exact"/>
        <w:rPr>
          <w:sz w:val="20"/>
          <w:szCs w:val="20"/>
        </w:rPr>
      </w:pPr>
    </w:p>
    <w:p w:rsidR="00EE17F8" w:rsidRDefault="00EE17F8">
      <w:pPr>
        <w:spacing w:line="362" w:lineRule="exact"/>
        <w:rPr>
          <w:sz w:val="20"/>
          <w:szCs w:val="20"/>
        </w:rPr>
      </w:pPr>
    </w:p>
    <w:p w:rsidR="00EE17F8" w:rsidRDefault="00E44AE1">
      <w:pPr>
        <w:spacing w:line="235" w:lineRule="auto"/>
        <w:ind w:left="140" w:right="540"/>
        <w:rPr>
          <w:sz w:val="20"/>
          <w:szCs w:val="20"/>
        </w:rPr>
      </w:pPr>
      <w:r>
        <w:rPr>
          <w:rFonts w:ascii="Times" w:eastAsia="Times" w:hAnsi="Times" w:cs="Times"/>
          <w:sz w:val="24"/>
          <w:szCs w:val="24"/>
        </w:rPr>
        <w:t>We will illustrate the method used to calculate the energy required for both pneumatic and electric assembly systems for this typical application, and then compare the results.</w:t>
      </w:r>
    </w:p>
    <w:p w:rsidR="00EE17F8" w:rsidRDefault="00EE17F8">
      <w:pPr>
        <w:spacing w:line="12" w:lineRule="exact"/>
        <w:rPr>
          <w:sz w:val="20"/>
          <w:szCs w:val="20"/>
        </w:rPr>
      </w:pPr>
    </w:p>
    <w:p w:rsidR="00EE17F8" w:rsidRDefault="00E44AE1">
      <w:pPr>
        <w:spacing w:line="235" w:lineRule="auto"/>
        <w:ind w:left="140" w:right="1140"/>
        <w:rPr>
          <w:sz w:val="20"/>
          <w:szCs w:val="20"/>
        </w:rPr>
      </w:pPr>
      <w:r>
        <w:rPr>
          <w:rFonts w:ascii="Times" w:eastAsia="Times" w:hAnsi="Times" w:cs="Times"/>
          <w:sz w:val="24"/>
          <w:szCs w:val="24"/>
        </w:rPr>
        <w:t>Our calculations will be based on the annual costs and will include the</w:t>
      </w:r>
      <w:r>
        <w:rPr>
          <w:rFonts w:ascii="Times" w:eastAsia="Times" w:hAnsi="Times" w:cs="Times"/>
          <w:sz w:val="24"/>
          <w:szCs w:val="24"/>
        </w:rPr>
        <w:t xml:space="preserve"> latent energy consumed when the tool is not operating.</w:t>
      </w: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338" w:lineRule="exact"/>
        <w:rPr>
          <w:sz w:val="20"/>
          <w:szCs w:val="20"/>
        </w:rPr>
      </w:pPr>
    </w:p>
    <w:p w:rsidR="00EE17F8" w:rsidRDefault="00E44AE1">
      <w:pPr>
        <w:jc w:val="center"/>
        <w:rPr>
          <w:sz w:val="20"/>
          <w:szCs w:val="20"/>
        </w:rPr>
      </w:pPr>
      <w:r>
        <w:rPr>
          <w:rFonts w:ascii="Arial Narrow" w:eastAsia="Arial Narrow" w:hAnsi="Arial Narrow" w:cs="Arial Narrow"/>
          <w:b/>
          <w:bCs/>
          <w:sz w:val="24"/>
          <w:szCs w:val="24"/>
        </w:rPr>
        <w:t>2</w:t>
      </w:r>
    </w:p>
    <w:p w:rsidR="00EE17F8" w:rsidRDefault="00EE17F8">
      <w:pPr>
        <w:sectPr w:rsidR="00EE17F8">
          <w:pgSz w:w="12240" w:h="15840"/>
          <w:pgMar w:top="1430" w:right="1440" w:bottom="439" w:left="1440" w:header="0" w:footer="0" w:gutter="0"/>
          <w:cols w:space="720" w:equalWidth="0">
            <w:col w:w="9360"/>
          </w:cols>
        </w:sectPr>
      </w:pPr>
    </w:p>
    <w:p w:rsidR="00EE17F8" w:rsidRDefault="00EE17F8">
      <w:pPr>
        <w:spacing w:line="266" w:lineRule="exact"/>
        <w:rPr>
          <w:sz w:val="20"/>
          <w:szCs w:val="20"/>
        </w:rPr>
      </w:pPr>
      <w:bookmarkStart w:id="3" w:name="page3"/>
      <w:bookmarkEnd w:id="3"/>
    </w:p>
    <w:p w:rsidR="00EE17F8" w:rsidRDefault="00E44AE1">
      <w:pPr>
        <w:ind w:left="140"/>
        <w:rPr>
          <w:sz w:val="20"/>
          <w:szCs w:val="20"/>
        </w:rPr>
      </w:pPr>
      <w:r>
        <w:rPr>
          <w:rFonts w:ascii="Helvetica" w:eastAsia="Helvetica" w:hAnsi="Helvetica" w:cs="Helvetica"/>
          <w:b/>
          <w:bCs/>
          <w:sz w:val="24"/>
          <w:szCs w:val="24"/>
        </w:rPr>
        <w:t>Pneumatic tool energy consumption:</w:t>
      </w:r>
    </w:p>
    <w:p w:rsidR="00EE17F8" w:rsidRDefault="00EE17F8">
      <w:pPr>
        <w:spacing w:line="200" w:lineRule="exact"/>
        <w:rPr>
          <w:sz w:val="20"/>
          <w:szCs w:val="20"/>
        </w:rPr>
      </w:pPr>
    </w:p>
    <w:p w:rsidR="00EE17F8" w:rsidRDefault="00EE17F8">
      <w:pPr>
        <w:spacing w:line="364" w:lineRule="exact"/>
        <w:rPr>
          <w:sz w:val="20"/>
          <w:szCs w:val="20"/>
        </w:rPr>
      </w:pPr>
    </w:p>
    <w:p w:rsidR="00EE17F8" w:rsidRDefault="00E44AE1">
      <w:pPr>
        <w:spacing w:line="235" w:lineRule="auto"/>
        <w:ind w:left="140" w:right="740"/>
        <w:rPr>
          <w:sz w:val="20"/>
          <w:szCs w:val="20"/>
        </w:rPr>
      </w:pPr>
      <w:r>
        <w:rPr>
          <w:rFonts w:ascii="Times" w:eastAsia="Times" w:hAnsi="Times" w:cs="Times"/>
          <w:sz w:val="24"/>
          <w:szCs w:val="24"/>
        </w:rPr>
        <w:t>For pneumatic tools, energy consumption is calculated in terms of standard cubic feet of compressed air consumed during the work cycle.</w:t>
      </w:r>
    </w:p>
    <w:p w:rsidR="00EE17F8" w:rsidRDefault="00EE17F8">
      <w:pPr>
        <w:spacing w:line="277" w:lineRule="exact"/>
        <w:rPr>
          <w:sz w:val="20"/>
          <w:szCs w:val="20"/>
        </w:rPr>
      </w:pPr>
    </w:p>
    <w:p w:rsidR="00EE17F8" w:rsidRDefault="00E44AE1">
      <w:pPr>
        <w:ind w:left="140"/>
        <w:rPr>
          <w:sz w:val="20"/>
          <w:szCs w:val="20"/>
        </w:rPr>
      </w:pPr>
      <w:r>
        <w:rPr>
          <w:rFonts w:ascii="Times" w:eastAsia="Times" w:hAnsi="Times" w:cs="Times"/>
          <w:sz w:val="24"/>
          <w:szCs w:val="24"/>
        </w:rPr>
        <w:t>There are three levels of consumption:</w:t>
      </w:r>
    </w:p>
    <w:p w:rsidR="00EE17F8" w:rsidRDefault="00EE17F8">
      <w:pPr>
        <w:spacing w:line="10" w:lineRule="exact"/>
        <w:rPr>
          <w:sz w:val="20"/>
          <w:szCs w:val="20"/>
        </w:rPr>
      </w:pPr>
    </w:p>
    <w:p w:rsidR="00EE17F8" w:rsidRDefault="00E44AE1">
      <w:pPr>
        <w:numPr>
          <w:ilvl w:val="0"/>
          <w:numId w:val="1"/>
        </w:numPr>
        <w:tabs>
          <w:tab w:val="left" w:pos="399"/>
        </w:tabs>
        <w:spacing w:line="237" w:lineRule="auto"/>
        <w:ind w:left="140" w:right="200" w:firstLine="4"/>
        <w:rPr>
          <w:rFonts w:ascii="Times" w:eastAsia="Times" w:hAnsi="Times" w:cs="Times"/>
          <w:sz w:val="24"/>
          <w:szCs w:val="24"/>
        </w:rPr>
      </w:pPr>
      <w:r>
        <w:rPr>
          <w:rFonts w:ascii="Times" w:eastAsia="Times" w:hAnsi="Times" w:cs="Times"/>
          <w:sz w:val="24"/>
          <w:szCs w:val="24"/>
        </w:rPr>
        <w:t>With the tool in its free-run condition while advancing the fastener threads to a snug torque level 2) With the tool in its torque cycle while clamping the joint together, and 3) at standby, with the tool not operati</w:t>
      </w:r>
      <w:r>
        <w:rPr>
          <w:rFonts w:ascii="Times" w:eastAsia="Times" w:hAnsi="Times" w:cs="Times"/>
          <w:sz w:val="24"/>
          <w:szCs w:val="24"/>
        </w:rPr>
        <w:t>ng.</w:t>
      </w:r>
    </w:p>
    <w:p w:rsidR="00EE17F8" w:rsidRDefault="00EE17F8">
      <w:pPr>
        <w:spacing w:line="286" w:lineRule="exact"/>
        <w:rPr>
          <w:sz w:val="20"/>
          <w:szCs w:val="20"/>
        </w:rPr>
      </w:pPr>
    </w:p>
    <w:p w:rsidR="00EE17F8" w:rsidRDefault="00E44AE1">
      <w:pPr>
        <w:spacing w:line="238" w:lineRule="auto"/>
        <w:ind w:left="140" w:right="480"/>
        <w:rPr>
          <w:sz w:val="20"/>
          <w:szCs w:val="20"/>
        </w:rPr>
      </w:pPr>
      <w:r>
        <w:rPr>
          <w:rFonts w:ascii="Times" w:eastAsia="Times" w:hAnsi="Times" w:cs="Times"/>
          <w:sz w:val="24"/>
          <w:szCs w:val="24"/>
        </w:rPr>
        <w:t>For simplicity, we will assume the tool is non-instrumented, and therefore there is no electronic equipment associated with the operation of the tool. We also assume the total air leak associated with the tool (supply hose, filter, regulator, lubricat</w:t>
      </w:r>
      <w:r>
        <w:rPr>
          <w:rFonts w:ascii="Times" w:eastAsia="Times" w:hAnsi="Times" w:cs="Times"/>
          <w:sz w:val="24"/>
          <w:szCs w:val="24"/>
        </w:rPr>
        <w:t>or, and all fittings) is a constant 0.45 SCFM (standard cubic feet per minute), and it is continuous for 24 hours per day. To put this leak rate into perspective, this is equivalent to a 1/64" (0.4 mm) diameter hole.</w:t>
      </w:r>
    </w:p>
    <w:p w:rsidR="00EE17F8" w:rsidRDefault="00EE17F8">
      <w:pPr>
        <w:spacing w:line="200" w:lineRule="exact"/>
        <w:rPr>
          <w:sz w:val="20"/>
          <w:szCs w:val="20"/>
        </w:rPr>
      </w:pPr>
    </w:p>
    <w:p w:rsidR="00EE17F8" w:rsidRDefault="00EE17F8">
      <w:pPr>
        <w:spacing w:line="366" w:lineRule="exact"/>
        <w:rPr>
          <w:sz w:val="20"/>
          <w:szCs w:val="20"/>
        </w:rPr>
      </w:pPr>
    </w:p>
    <w:p w:rsidR="00EE17F8" w:rsidRDefault="00E44AE1">
      <w:pPr>
        <w:spacing w:line="238" w:lineRule="auto"/>
        <w:ind w:left="140" w:right="420"/>
        <w:jc w:val="both"/>
        <w:rPr>
          <w:sz w:val="20"/>
          <w:szCs w:val="20"/>
        </w:rPr>
      </w:pPr>
      <w:r>
        <w:rPr>
          <w:rFonts w:ascii="Times" w:eastAsia="Times" w:hAnsi="Times" w:cs="Times"/>
          <w:sz w:val="24"/>
          <w:szCs w:val="24"/>
        </w:rPr>
        <w:t>Actual air consumption of the tool du</w:t>
      </w:r>
      <w:r>
        <w:rPr>
          <w:rFonts w:ascii="Times" w:eastAsia="Times" w:hAnsi="Times" w:cs="Times"/>
          <w:sz w:val="24"/>
          <w:szCs w:val="24"/>
        </w:rPr>
        <w:t>ring the fastening cycle depends on the power level of the particular tool in use. Pneumatic tools consume more compressed air at low torque load conditions (free speed), and less at high torque load conditions. For this typical application, we select a pn</w:t>
      </w:r>
      <w:r>
        <w:rPr>
          <w:rFonts w:ascii="Times" w:eastAsia="Times" w:hAnsi="Times" w:cs="Times"/>
          <w:sz w:val="24"/>
          <w:szCs w:val="24"/>
        </w:rPr>
        <w:t>eumatic tool with 30 SCFM of air consumption during its free run condition, and an average of 15 SCFM of air consumption during its torque cycle.</w:t>
      </w:r>
    </w:p>
    <w:p w:rsidR="00EE17F8" w:rsidRDefault="00EE17F8">
      <w:pPr>
        <w:spacing w:line="288" w:lineRule="exact"/>
        <w:rPr>
          <w:sz w:val="20"/>
          <w:szCs w:val="20"/>
        </w:rPr>
      </w:pPr>
    </w:p>
    <w:p w:rsidR="00EE17F8" w:rsidRDefault="00E44AE1">
      <w:pPr>
        <w:spacing w:line="235" w:lineRule="auto"/>
        <w:ind w:left="140" w:right="200"/>
        <w:rPr>
          <w:sz w:val="20"/>
          <w:szCs w:val="20"/>
        </w:rPr>
      </w:pPr>
      <w:r>
        <w:rPr>
          <w:rFonts w:ascii="Times" w:eastAsia="Times" w:hAnsi="Times" w:cs="Times"/>
          <w:sz w:val="24"/>
          <w:szCs w:val="24"/>
        </w:rPr>
        <w:t xml:space="preserve">We calculate the compressed air consumption during the 2.5 seconds free-run condition while </w:t>
      </w:r>
      <w:r>
        <w:rPr>
          <w:rFonts w:ascii="Times" w:eastAsia="Times" w:hAnsi="Times" w:cs="Times"/>
          <w:sz w:val="24"/>
          <w:szCs w:val="24"/>
        </w:rPr>
        <w:t>advancing the fastener threads to a snug torque level as follows:</w:t>
      </w:r>
    </w:p>
    <w:p w:rsidR="00EE17F8" w:rsidRDefault="00EE17F8">
      <w:pPr>
        <w:spacing w:line="277" w:lineRule="exact"/>
        <w:rPr>
          <w:sz w:val="20"/>
          <w:szCs w:val="20"/>
        </w:rPr>
      </w:pPr>
    </w:p>
    <w:p w:rsidR="00EE17F8" w:rsidRDefault="00E44AE1">
      <w:pPr>
        <w:ind w:left="1580"/>
        <w:rPr>
          <w:sz w:val="20"/>
          <w:szCs w:val="20"/>
        </w:rPr>
      </w:pPr>
      <w:r>
        <w:rPr>
          <w:rFonts w:ascii="Times" w:eastAsia="Times" w:hAnsi="Times" w:cs="Times"/>
          <w:sz w:val="24"/>
          <w:szCs w:val="24"/>
        </w:rPr>
        <w:t xml:space="preserve">2.5 sec. </w:t>
      </w:r>
      <w:r>
        <w:rPr>
          <w:rFonts w:ascii="Helvetica" w:eastAsia="Helvetica" w:hAnsi="Helvetica" w:cs="Helvetica"/>
          <w:sz w:val="19"/>
          <w:szCs w:val="19"/>
        </w:rPr>
        <w:t>÷</w:t>
      </w:r>
      <w:r>
        <w:rPr>
          <w:rFonts w:ascii="Times" w:eastAsia="Times" w:hAnsi="Times" w:cs="Times"/>
          <w:sz w:val="24"/>
          <w:szCs w:val="24"/>
        </w:rPr>
        <w:t xml:space="preserve"> 60 = .0417 min. x 30 SCFM = 1.25 cubic feet per fastener.</w:t>
      </w:r>
    </w:p>
    <w:p w:rsidR="00EE17F8" w:rsidRDefault="00EE17F8">
      <w:pPr>
        <w:spacing w:line="286" w:lineRule="exact"/>
        <w:rPr>
          <w:sz w:val="20"/>
          <w:szCs w:val="20"/>
        </w:rPr>
      </w:pPr>
    </w:p>
    <w:p w:rsidR="00EE17F8" w:rsidRDefault="00E44AE1">
      <w:pPr>
        <w:spacing w:line="235" w:lineRule="auto"/>
        <w:ind w:left="140" w:right="760"/>
        <w:rPr>
          <w:sz w:val="20"/>
          <w:szCs w:val="20"/>
        </w:rPr>
      </w:pPr>
      <w:r>
        <w:rPr>
          <w:rFonts w:ascii="Times" w:eastAsia="Times" w:hAnsi="Times" w:cs="Times"/>
          <w:sz w:val="24"/>
          <w:szCs w:val="24"/>
        </w:rPr>
        <w:t>We calculate the compressed air consumption during the 1.5 seconds torque cycle while clamping the joint together as fo</w:t>
      </w:r>
      <w:r>
        <w:rPr>
          <w:rFonts w:ascii="Times" w:eastAsia="Times" w:hAnsi="Times" w:cs="Times"/>
          <w:sz w:val="24"/>
          <w:szCs w:val="24"/>
        </w:rPr>
        <w:t>llows:</w:t>
      </w:r>
    </w:p>
    <w:p w:rsidR="00EE17F8" w:rsidRDefault="00EE17F8">
      <w:pPr>
        <w:spacing w:line="1" w:lineRule="exact"/>
        <w:rPr>
          <w:sz w:val="20"/>
          <w:szCs w:val="20"/>
        </w:rPr>
      </w:pPr>
    </w:p>
    <w:p w:rsidR="00EE17F8" w:rsidRDefault="00E44AE1">
      <w:pPr>
        <w:ind w:left="1580"/>
        <w:rPr>
          <w:sz w:val="20"/>
          <w:szCs w:val="20"/>
        </w:rPr>
      </w:pPr>
      <w:r>
        <w:rPr>
          <w:rFonts w:ascii="Times" w:eastAsia="Times" w:hAnsi="Times" w:cs="Times"/>
          <w:sz w:val="24"/>
          <w:szCs w:val="24"/>
        </w:rPr>
        <w:t xml:space="preserve">1.5 sec. </w:t>
      </w:r>
      <w:r>
        <w:rPr>
          <w:rFonts w:ascii="Helvetica" w:eastAsia="Helvetica" w:hAnsi="Helvetica" w:cs="Helvetica"/>
          <w:sz w:val="19"/>
          <w:szCs w:val="19"/>
        </w:rPr>
        <w:t>÷</w:t>
      </w:r>
      <w:r>
        <w:rPr>
          <w:rFonts w:ascii="Times" w:eastAsia="Times" w:hAnsi="Times" w:cs="Times"/>
          <w:sz w:val="24"/>
          <w:szCs w:val="24"/>
        </w:rPr>
        <w:t xml:space="preserve"> 60 = .025 min. x 15 SCFM = .375 cubic feet per fastener.</w:t>
      </w:r>
    </w:p>
    <w:p w:rsidR="00EE17F8" w:rsidRDefault="00EE17F8">
      <w:pPr>
        <w:spacing w:line="286" w:lineRule="exact"/>
        <w:rPr>
          <w:sz w:val="20"/>
          <w:szCs w:val="20"/>
        </w:rPr>
      </w:pPr>
    </w:p>
    <w:p w:rsidR="00EE17F8" w:rsidRDefault="00E44AE1">
      <w:pPr>
        <w:spacing w:line="235" w:lineRule="auto"/>
        <w:ind w:left="140" w:right="340"/>
        <w:rPr>
          <w:sz w:val="20"/>
          <w:szCs w:val="20"/>
        </w:rPr>
      </w:pPr>
      <w:r>
        <w:rPr>
          <w:rFonts w:ascii="Times" w:eastAsia="Times" w:hAnsi="Times" w:cs="Times"/>
          <w:sz w:val="24"/>
          <w:szCs w:val="24"/>
        </w:rPr>
        <w:t>The total annual compressed air consumption for the fastening cycle of our typical assembly tool application can be calculated as follows:</w:t>
      </w:r>
    </w:p>
    <w:p w:rsidR="00EE17F8" w:rsidRDefault="00EE17F8">
      <w:pPr>
        <w:spacing w:line="12" w:lineRule="exact"/>
        <w:rPr>
          <w:sz w:val="20"/>
          <w:szCs w:val="20"/>
        </w:rPr>
      </w:pPr>
    </w:p>
    <w:p w:rsidR="00EE17F8" w:rsidRDefault="00E44AE1">
      <w:pPr>
        <w:spacing w:line="237" w:lineRule="auto"/>
        <w:ind w:left="1300" w:right="200"/>
        <w:rPr>
          <w:sz w:val="20"/>
          <w:szCs w:val="20"/>
        </w:rPr>
      </w:pPr>
      <w:r>
        <w:rPr>
          <w:rFonts w:ascii="Times" w:eastAsia="Times" w:hAnsi="Times" w:cs="Times"/>
          <w:sz w:val="24"/>
          <w:szCs w:val="24"/>
        </w:rPr>
        <w:t>1.25 + .375 = 1.625 cubic feet per fast</w:t>
      </w:r>
      <w:r>
        <w:rPr>
          <w:rFonts w:ascii="Times" w:eastAsia="Times" w:hAnsi="Times" w:cs="Times"/>
          <w:sz w:val="24"/>
          <w:szCs w:val="24"/>
        </w:rPr>
        <w:t>ener x 2 fasteners/vehicle x 60 vehicles/hour x 16 hours/day x 5 days/week x 50 weeks/year = 780,000 cubic feet per year</w:t>
      </w:r>
    </w:p>
    <w:p w:rsidR="00EE17F8" w:rsidRDefault="00EE17F8">
      <w:pPr>
        <w:spacing w:line="10" w:lineRule="exact"/>
        <w:rPr>
          <w:sz w:val="20"/>
          <w:szCs w:val="20"/>
        </w:rPr>
      </w:pPr>
    </w:p>
    <w:p w:rsidR="00EE17F8" w:rsidRDefault="00E44AE1">
      <w:pPr>
        <w:spacing w:line="235" w:lineRule="auto"/>
        <w:ind w:left="140" w:right="780"/>
        <w:rPr>
          <w:sz w:val="20"/>
          <w:szCs w:val="20"/>
        </w:rPr>
      </w:pPr>
      <w:r>
        <w:rPr>
          <w:rFonts w:ascii="Times" w:eastAsia="Times" w:hAnsi="Times" w:cs="Times"/>
          <w:sz w:val="24"/>
          <w:szCs w:val="24"/>
        </w:rPr>
        <w:t>In addition, the compressed air consumption of the leaks associated with this pneumatic assembly tool system can be calculated as foll</w:t>
      </w:r>
      <w:r>
        <w:rPr>
          <w:rFonts w:ascii="Times" w:eastAsia="Times" w:hAnsi="Times" w:cs="Times"/>
          <w:sz w:val="24"/>
          <w:szCs w:val="24"/>
        </w:rPr>
        <w:t>ows:</w:t>
      </w:r>
    </w:p>
    <w:p w:rsidR="00EE17F8" w:rsidRDefault="00EE17F8">
      <w:pPr>
        <w:spacing w:line="12" w:lineRule="exact"/>
        <w:rPr>
          <w:sz w:val="20"/>
          <w:szCs w:val="20"/>
        </w:rPr>
      </w:pPr>
    </w:p>
    <w:p w:rsidR="00EE17F8" w:rsidRDefault="00E44AE1">
      <w:pPr>
        <w:spacing w:line="235" w:lineRule="auto"/>
        <w:ind w:left="1580" w:right="2020"/>
        <w:rPr>
          <w:sz w:val="20"/>
          <w:szCs w:val="20"/>
        </w:rPr>
      </w:pPr>
      <w:r>
        <w:rPr>
          <w:rFonts w:ascii="Times" w:eastAsia="Times" w:hAnsi="Times" w:cs="Times"/>
          <w:sz w:val="24"/>
          <w:szCs w:val="24"/>
        </w:rPr>
        <w:t>0.45 SCFM x 60 min./hour x 24 hours/day x 365 hours/year = 236,520 cubic feet per year</w:t>
      </w: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386" w:lineRule="exact"/>
        <w:rPr>
          <w:sz w:val="20"/>
          <w:szCs w:val="20"/>
        </w:rPr>
      </w:pPr>
    </w:p>
    <w:p w:rsidR="00EE17F8" w:rsidRDefault="00E44AE1">
      <w:pPr>
        <w:jc w:val="center"/>
        <w:rPr>
          <w:sz w:val="20"/>
          <w:szCs w:val="20"/>
        </w:rPr>
      </w:pPr>
      <w:r>
        <w:rPr>
          <w:rFonts w:ascii="Arial Narrow" w:eastAsia="Arial Narrow" w:hAnsi="Arial Narrow" w:cs="Arial Narrow"/>
          <w:b/>
          <w:bCs/>
          <w:sz w:val="24"/>
          <w:szCs w:val="24"/>
        </w:rPr>
        <w:t>3</w:t>
      </w:r>
    </w:p>
    <w:p w:rsidR="00EE17F8" w:rsidRDefault="00EE17F8">
      <w:pPr>
        <w:sectPr w:rsidR="00EE17F8">
          <w:pgSz w:w="12240" w:h="15840"/>
          <w:pgMar w:top="1440" w:right="1440" w:bottom="439" w:left="1440" w:header="0" w:footer="0" w:gutter="0"/>
          <w:cols w:space="720" w:equalWidth="0">
            <w:col w:w="9360"/>
          </w:cols>
        </w:sectPr>
      </w:pPr>
    </w:p>
    <w:p w:rsidR="00EE17F8" w:rsidRDefault="00E44AE1">
      <w:pPr>
        <w:spacing w:line="239" w:lineRule="auto"/>
        <w:ind w:left="140" w:right="400"/>
        <w:rPr>
          <w:sz w:val="20"/>
          <w:szCs w:val="20"/>
        </w:rPr>
      </w:pPr>
      <w:bookmarkStart w:id="4" w:name="page4"/>
      <w:bookmarkEnd w:id="4"/>
      <w:r>
        <w:rPr>
          <w:rFonts w:ascii="Times" w:eastAsia="Times" w:hAnsi="Times" w:cs="Times"/>
          <w:sz w:val="24"/>
          <w:szCs w:val="24"/>
        </w:rPr>
        <w:lastRenderedPageBreak/>
        <w:t xml:space="preserve">So, </w:t>
      </w:r>
      <w:r>
        <w:rPr>
          <w:rFonts w:ascii="Times" w:eastAsia="Times" w:hAnsi="Times" w:cs="Times"/>
          <w:b/>
          <w:bCs/>
          <w:sz w:val="24"/>
          <w:szCs w:val="24"/>
        </w:rPr>
        <w:t>the total annual compressed air consumption for our example pneumatic assembly</w:t>
      </w:r>
      <w:r>
        <w:rPr>
          <w:rFonts w:ascii="Times" w:eastAsia="Times" w:hAnsi="Times" w:cs="Times"/>
          <w:sz w:val="24"/>
          <w:szCs w:val="24"/>
        </w:rPr>
        <w:t xml:space="preserve"> </w:t>
      </w:r>
      <w:r>
        <w:rPr>
          <w:rFonts w:ascii="Times" w:eastAsia="Times" w:hAnsi="Times" w:cs="Times"/>
          <w:b/>
          <w:bCs/>
          <w:sz w:val="24"/>
          <w:szCs w:val="24"/>
        </w:rPr>
        <w:t xml:space="preserve">tool </w:t>
      </w:r>
      <w:r>
        <w:rPr>
          <w:rFonts w:ascii="Times" w:eastAsia="Times" w:hAnsi="Times" w:cs="Times"/>
          <w:sz w:val="24"/>
          <w:szCs w:val="24"/>
        </w:rPr>
        <w:t>will be:</w:t>
      </w:r>
    </w:p>
    <w:p w:rsidR="00EE17F8" w:rsidRDefault="00EE17F8">
      <w:pPr>
        <w:spacing w:line="278" w:lineRule="exact"/>
        <w:rPr>
          <w:sz w:val="20"/>
          <w:szCs w:val="20"/>
        </w:rPr>
      </w:pPr>
    </w:p>
    <w:p w:rsidR="00EE17F8" w:rsidRDefault="00E44AE1">
      <w:pPr>
        <w:ind w:left="1580"/>
        <w:rPr>
          <w:sz w:val="20"/>
          <w:szCs w:val="20"/>
        </w:rPr>
      </w:pPr>
      <w:r>
        <w:rPr>
          <w:rFonts w:ascii="Times" w:eastAsia="Times" w:hAnsi="Times" w:cs="Times"/>
          <w:sz w:val="24"/>
          <w:szCs w:val="24"/>
        </w:rPr>
        <w:t xml:space="preserve">780,000 + 236,520 = </w:t>
      </w:r>
      <w:r>
        <w:rPr>
          <w:rFonts w:ascii="Times" w:eastAsia="Times" w:hAnsi="Times" w:cs="Times"/>
          <w:b/>
          <w:bCs/>
          <w:sz w:val="24"/>
          <w:szCs w:val="24"/>
        </w:rPr>
        <w:t xml:space="preserve">1,016,520 cubic feet per </w:t>
      </w:r>
      <w:r>
        <w:rPr>
          <w:rFonts w:ascii="Times" w:eastAsia="Times" w:hAnsi="Times" w:cs="Times"/>
          <w:b/>
          <w:bCs/>
          <w:sz w:val="24"/>
          <w:szCs w:val="24"/>
        </w:rPr>
        <w:t>year</w:t>
      </w:r>
    </w:p>
    <w:p w:rsidR="00EE17F8" w:rsidRDefault="00EE17F8">
      <w:pPr>
        <w:spacing w:line="276" w:lineRule="exact"/>
        <w:rPr>
          <w:sz w:val="20"/>
          <w:szCs w:val="20"/>
        </w:rPr>
      </w:pPr>
    </w:p>
    <w:p w:rsidR="00EE17F8" w:rsidRDefault="00E44AE1">
      <w:pPr>
        <w:ind w:left="140" w:right="160"/>
        <w:rPr>
          <w:sz w:val="20"/>
          <w:szCs w:val="20"/>
        </w:rPr>
      </w:pPr>
      <w:r>
        <w:rPr>
          <w:rFonts w:ascii="Times" w:eastAsia="Times" w:hAnsi="Times" w:cs="Times"/>
          <w:sz w:val="24"/>
          <w:szCs w:val="24"/>
        </w:rPr>
        <w:t xml:space="preserve">Now we can calculate the </w:t>
      </w:r>
      <w:r>
        <w:rPr>
          <w:rFonts w:ascii="Times" w:eastAsia="Times" w:hAnsi="Times" w:cs="Times"/>
          <w:b/>
          <w:bCs/>
          <w:sz w:val="24"/>
          <w:szCs w:val="24"/>
        </w:rPr>
        <w:t>amount of electric energy required</w:t>
      </w:r>
      <w:r>
        <w:rPr>
          <w:rFonts w:ascii="Times" w:eastAsia="Times" w:hAnsi="Times" w:cs="Times"/>
          <w:sz w:val="24"/>
          <w:szCs w:val="24"/>
        </w:rPr>
        <w:t xml:space="preserve"> to produce this amount of compressed air. The actual cost of compressed air will depend of the size and type of compressor, and the efficiency of the electric motor driving that compressor. </w:t>
      </w:r>
      <w:r>
        <w:rPr>
          <w:rFonts w:ascii="Times" w:eastAsia="Times" w:hAnsi="Times" w:cs="Times"/>
          <w:sz w:val="24"/>
          <w:szCs w:val="24"/>
        </w:rPr>
        <w:t>Typical figures given are usually in the range of 3 to 4 kilowatt-hours per 1000 cubic feet of compressed air at 90 PSIG. Note that this is a very inefficient process. To continuously operate a one horsepower air motor, seven to eight horsepower of electri</w:t>
      </w:r>
      <w:r>
        <w:rPr>
          <w:rFonts w:ascii="Times" w:eastAsia="Times" w:hAnsi="Times" w:cs="Times"/>
          <w:sz w:val="24"/>
          <w:szCs w:val="24"/>
        </w:rPr>
        <w:t>c power is required to drive the air compressor. The overall efficiency of a typical compressed air system can be as low as 10-15%.</w:t>
      </w:r>
    </w:p>
    <w:p w:rsidR="00EE17F8" w:rsidRDefault="00EE17F8">
      <w:pPr>
        <w:spacing w:line="286" w:lineRule="exact"/>
        <w:rPr>
          <w:sz w:val="20"/>
          <w:szCs w:val="20"/>
        </w:rPr>
      </w:pPr>
    </w:p>
    <w:p w:rsidR="00EE17F8" w:rsidRDefault="00E44AE1">
      <w:pPr>
        <w:spacing w:line="237" w:lineRule="auto"/>
        <w:ind w:left="140" w:right="240"/>
        <w:rPr>
          <w:sz w:val="20"/>
          <w:szCs w:val="20"/>
        </w:rPr>
      </w:pPr>
      <w:r>
        <w:rPr>
          <w:rFonts w:ascii="Times" w:eastAsia="Times" w:hAnsi="Times" w:cs="Times"/>
          <w:sz w:val="24"/>
          <w:szCs w:val="24"/>
        </w:rPr>
        <w:t>For our example, we will use an average figure of 3.5 kilowatt-hours per 1000 cubic feet, and we can calculate the energy r</w:t>
      </w:r>
      <w:r>
        <w:rPr>
          <w:rFonts w:ascii="Times" w:eastAsia="Times" w:hAnsi="Times" w:cs="Times"/>
          <w:sz w:val="24"/>
          <w:szCs w:val="24"/>
        </w:rPr>
        <w:t>equired to compress the cubic feet of air needed to operate our example pneumatic tool for one year as follows:</w:t>
      </w:r>
    </w:p>
    <w:p w:rsidR="00EE17F8" w:rsidRDefault="00EE17F8">
      <w:pPr>
        <w:spacing w:line="276" w:lineRule="exact"/>
        <w:rPr>
          <w:sz w:val="20"/>
          <w:szCs w:val="20"/>
        </w:rPr>
      </w:pPr>
    </w:p>
    <w:p w:rsidR="00EE17F8" w:rsidRDefault="00E44AE1">
      <w:pPr>
        <w:ind w:left="1580"/>
        <w:rPr>
          <w:sz w:val="20"/>
          <w:szCs w:val="20"/>
        </w:rPr>
      </w:pPr>
      <w:r>
        <w:rPr>
          <w:rFonts w:ascii="Times" w:eastAsia="Times" w:hAnsi="Times" w:cs="Times"/>
          <w:sz w:val="24"/>
          <w:szCs w:val="24"/>
        </w:rPr>
        <w:t xml:space="preserve">1,016,520 cubic feet </w:t>
      </w:r>
      <w:r>
        <w:rPr>
          <w:rFonts w:ascii="Helvetica" w:eastAsia="Helvetica" w:hAnsi="Helvetica" w:cs="Helvetica"/>
          <w:sz w:val="19"/>
          <w:szCs w:val="19"/>
        </w:rPr>
        <w:t>÷</w:t>
      </w:r>
      <w:r>
        <w:rPr>
          <w:rFonts w:ascii="Times" w:eastAsia="Times" w:hAnsi="Times" w:cs="Times"/>
          <w:sz w:val="24"/>
          <w:szCs w:val="24"/>
        </w:rPr>
        <w:t xml:space="preserve"> 1000 x 3.5 kilowatt-hours per 1000 cubic feet</w:t>
      </w:r>
    </w:p>
    <w:p w:rsidR="00EE17F8" w:rsidRDefault="00E44AE1">
      <w:pPr>
        <w:numPr>
          <w:ilvl w:val="0"/>
          <w:numId w:val="2"/>
        </w:numPr>
        <w:tabs>
          <w:tab w:val="left" w:pos="1780"/>
        </w:tabs>
        <w:ind w:left="1780" w:hanging="196"/>
        <w:rPr>
          <w:rFonts w:ascii="Times" w:eastAsia="Times" w:hAnsi="Times" w:cs="Times"/>
          <w:sz w:val="24"/>
          <w:szCs w:val="24"/>
        </w:rPr>
      </w:pPr>
      <w:r>
        <w:rPr>
          <w:rFonts w:ascii="Times" w:eastAsia="Times" w:hAnsi="Times" w:cs="Times"/>
          <w:b/>
          <w:bCs/>
          <w:sz w:val="24"/>
          <w:szCs w:val="24"/>
        </w:rPr>
        <w:t>3558 kilowatt-hours</w:t>
      </w:r>
    </w:p>
    <w:p w:rsidR="00EE17F8" w:rsidRDefault="00EE17F8">
      <w:pPr>
        <w:spacing w:line="286" w:lineRule="exact"/>
        <w:rPr>
          <w:sz w:val="20"/>
          <w:szCs w:val="20"/>
        </w:rPr>
      </w:pPr>
    </w:p>
    <w:p w:rsidR="00EE17F8" w:rsidRDefault="00E44AE1">
      <w:pPr>
        <w:spacing w:line="235" w:lineRule="auto"/>
        <w:ind w:left="140" w:right="740"/>
        <w:rPr>
          <w:sz w:val="20"/>
          <w:szCs w:val="20"/>
        </w:rPr>
      </w:pPr>
      <w:r>
        <w:rPr>
          <w:rFonts w:ascii="Times" w:eastAsia="Times" w:hAnsi="Times" w:cs="Times"/>
          <w:sz w:val="24"/>
          <w:szCs w:val="24"/>
        </w:rPr>
        <w:t xml:space="preserve">The cost of electric power varies depending on </w:t>
      </w:r>
      <w:r>
        <w:rPr>
          <w:rFonts w:ascii="Times" w:eastAsia="Times" w:hAnsi="Times" w:cs="Times"/>
          <w:sz w:val="24"/>
          <w:szCs w:val="24"/>
        </w:rPr>
        <w:t>local rates, but a typical cost is $.083 per kilowatt-hour.</w:t>
      </w:r>
    </w:p>
    <w:p w:rsidR="00EE17F8" w:rsidRDefault="00EE17F8">
      <w:pPr>
        <w:spacing w:line="278" w:lineRule="exact"/>
        <w:rPr>
          <w:sz w:val="20"/>
          <w:szCs w:val="20"/>
        </w:rPr>
      </w:pPr>
    </w:p>
    <w:p w:rsidR="00EE17F8" w:rsidRDefault="00E44AE1">
      <w:pPr>
        <w:spacing w:line="239" w:lineRule="auto"/>
        <w:ind w:left="140" w:right="1240"/>
        <w:rPr>
          <w:sz w:val="20"/>
          <w:szCs w:val="20"/>
        </w:rPr>
      </w:pPr>
      <w:r>
        <w:rPr>
          <w:rFonts w:ascii="Times" w:eastAsia="Times" w:hAnsi="Times" w:cs="Times"/>
          <w:sz w:val="24"/>
          <w:szCs w:val="24"/>
        </w:rPr>
        <w:t xml:space="preserve">So finally, we can calculate </w:t>
      </w:r>
      <w:r>
        <w:rPr>
          <w:rFonts w:ascii="Times" w:eastAsia="Times" w:hAnsi="Times" w:cs="Times"/>
          <w:b/>
          <w:bCs/>
          <w:sz w:val="24"/>
          <w:szCs w:val="24"/>
        </w:rPr>
        <w:t>the annual cost of the electric energy to operate this</w:t>
      </w:r>
      <w:r>
        <w:rPr>
          <w:rFonts w:ascii="Times" w:eastAsia="Times" w:hAnsi="Times" w:cs="Times"/>
          <w:sz w:val="24"/>
          <w:szCs w:val="24"/>
        </w:rPr>
        <w:t xml:space="preserve"> </w:t>
      </w:r>
      <w:r>
        <w:rPr>
          <w:rFonts w:ascii="Times" w:eastAsia="Times" w:hAnsi="Times" w:cs="Times"/>
          <w:b/>
          <w:bCs/>
          <w:sz w:val="24"/>
          <w:szCs w:val="24"/>
        </w:rPr>
        <w:t xml:space="preserve">pneumatic tool </w:t>
      </w:r>
      <w:r>
        <w:rPr>
          <w:rFonts w:ascii="Times" w:eastAsia="Times" w:hAnsi="Times" w:cs="Times"/>
          <w:sz w:val="24"/>
          <w:szCs w:val="24"/>
        </w:rPr>
        <w:t>as follows:</w:t>
      </w:r>
    </w:p>
    <w:p w:rsidR="00EE17F8" w:rsidRDefault="00EE17F8">
      <w:pPr>
        <w:spacing w:line="278" w:lineRule="exact"/>
        <w:rPr>
          <w:sz w:val="20"/>
          <w:szCs w:val="20"/>
        </w:rPr>
      </w:pPr>
    </w:p>
    <w:p w:rsidR="00EE17F8" w:rsidRDefault="00E44AE1">
      <w:pPr>
        <w:ind w:left="1580"/>
        <w:rPr>
          <w:sz w:val="20"/>
          <w:szCs w:val="20"/>
        </w:rPr>
      </w:pPr>
      <w:r>
        <w:rPr>
          <w:rFonts w:ascii="Times" w:eastAsia="Times" w:hAnsi="Times" w:cs="Times"/>
          <w:sz w:val="24"/>
          <w:szCs w:val="24"/>
        </w:rPr>
        <w:t>3558 kilowatt-hours x $.083/kilowatt-hour</w:t>
      </w:r>
    </w:p>
    <w:p w:rsidR="00EE17F8" w:rsidRDefault="00E44AE1">
      <w:pPr>
        <w:numPr>
          <w:ilvl w:val="0"/>
          <w:numId w:val="3"/>
        </w:numPr>
        <w:tabs>
          <w:tab w:val="left" w:pos="1780"/>
        </w:tabs>
        <w:ind w:left="1780" w:hanging="196"/>
        <w:rPr>
          <w:rFonts w:ascii="Times" w:eastAsia="Times" w:hAnsi="Times" w:cs="Times"/>
          <w:sz w:val="24"/>
          <w:szCs w:val="24"/>
        </w:rPr>
      </w:pPr>
      <w:r>
        <w:rPr>
          <w:rFonts w:ascii="Times" w:eastAsia="Times" w:hAnsi="Times" w:cs="Times"/>
          <w:b/>
          <w:bCs/>
          <w:sz w:val="24"/>
          <w:szCs w:val="24"/>
        </w:rPr>
        <w:t>$295.31 per year</w:t>
      </w:r>
    </w:p>
    <w:p w:rsidR="00EE17F8" w:rsidRDefault="00EE17F8">
      <w:pPr>
        <w:spacing w:line="200" w:lineRule="exact"/>
        <w:rPr>
          <w:sz w:val="20"/>
          <w:szCs w:val="20"/>
        </w:rPr>
      </w:pPr>
    </w:p>
    <w:p w:rsidR="00EE17F8" w:rsidRDefault="00EE17F8">
      <w:pPr>
        <w:spacing w:line="350" w:lineRule="exact"/>
        <w:rPr>
          <w:sz w:val="20"/>
          <w:szCs w:val="20"/>
        </w:rPr>
      </w:pPr>
    </w:p>
    <w:p w:rsidR="00EE17F8" w:rsidRDefault="00E44AE1">
      <w:pPr>
        <w:ind w:left="140"/>
        <w:rPr>
          <w:sz w:val="20"/>
          <w:szCs w:val="20"/>
        </w:rPr>
      </w:pPr>
      <w:r>
        <w:rPr>
          <w:rFonts w:ascii="Helvetica" w:eastAsia="Helvetica" w:hAnsi="Helvetica" w:cs="Helvetica"/>
          <w:b/>
          <w:bCs/>
          <w:sz w:val="24"/>
          <w:szCs w:val="24"/>
        </w:rPr>
        <w:t>Electric tool energy c</w:t>
      </w:r>
      <w:r>
        <w:rPr>
          <w:rFonts w:ascii="Helvetica" w:eastAsia="Helvetica" w:hAnsi="Helvetica" w:cs="Helvetica"/>
          <w:b/>
          <w:bCs/>
          <w:sz w:val="24"/>
          <w:szCs w:val="24"/>
        </w:rPr>
        <w:t>onsumption:</w:t>
      </w:r>
    </w:p>
    <w:p w:rsidR="00EE17F8" w:rsidRDefault="00EE17F8">
      <w:pPr>
        <w:spacing w:line="200" w:lineRule="exact"/>
        <w:rPr>
          <w:sz w:val="20"/>
          <w:szCs w:val="20"/>
        </w:rPr>
      </w:pPr>
    </w:p>
    <w:p w:rsidR="00EE17F8" w:rsidRDefault="00EE17F8">
      <w:pPr>
        <w:spacing w:line="364" w:lineRule="exact"/>
        <w:rPr>
          <w:sz w:val="20"/>
          <w:szCs w:val="20"/>
        </w:rPr>
      </w:pPr>
    </w:p>
    <w:p w:rsidR="00EE17F8" w:rsidRDefault="00E44AE1">
      <w:pPr>
        <w:spacing w:line="235" w:lineRule="auto"/>
        <w:ind w:left="140" w:right="660"/>
        <w:rPr>
          <w:sz w:val="20"/>
          <w:szCs w:val="20"/>
        </w:rPr>
      </w:pPr>
      <w:r>
        <w:rPr>
          <w:rFonts w:ascii="Times" w:eastAsia="Times" w:hAnsi="Times" w:cs="Times"/>
          <w:sz w:val="24"/>
          <w:szCs w:val="24"/>
        </w:rPr>
        <w:t>For electric tools, the energy consumption is calculated in terms of watts over a period of time, or kilowatt-hours.</w:t>
      </w:r>
    </w:p>
    <w:p w:rsidR="00EE17F8" w:rsidRDefault="00EE17F8">
      <w:pPr>
        <w:spacing w:line="277" w:lineRule="exact"/>
        <w:rPr>
          <w:sz w:val="20"/>
          <w:szCs w:val="20"/>
        </w:rPr>
      </w:pPr>
    </w:p>
    <w:p w:rsidR="00EE17F8" w:rsidRDefault="00E44AE1">
      <w:pPr>
        <w:ind w:left="140"/>
        <w:rPr>
          <w:sz w:val="20"/>
          <w:szCs w:val="20"/>
        </w:rPr>
      </w:pPr>
      <w:r>
        <w:rPr>
          <w:rFonts w:ascii="Times" w:eastAsia="Times" w:hAnsi="Times" w:cs="Times"/>
          <w:sz w:val="24"/>
          <w:szCs w:val="24"/>
        </w:rPr>
        <w:t>There are three levels of consumption:</w:t>
      </w:r>
    </w:p>
    <w:p w:rsidR="00EE17F8" w:rsidRDefault="00EE17F8">
      <w:pPr>
        <w:spacing w:line="286" w:lineRule="exact"/>
        <w:rPr>
          <w:sz w:val="20"/>
          <w:szCs w:val="20"/>
        </w:rPr>
      </w:pPr>
    </w:p>
    <w:p w:rsidR="00EE17F8" w:rsidRDefault="00E44AE1">
      <w:pPr>
        <w:numPr>
          <w:ilvl w:val="0"/>
          <w:numId w:val="4"/>
        </w:numPr>
        <w:tabs>
          <w:tab w:val="left" w:pos="399"/>
        </w:tabs>
        <w:spacing w:line="235" w:lineRule="auto"/>
        <w:ind w:left="140" w:right="240" w:firstLine="4"/>
        <w:rPr>
          <w:rFonts w:ascii="Times" w:eastAsia="Times" w:hAnsi="Times" w:cs="Times"/>
          <w:sz w:val="24"/>
          <w:szCs w:val="24"/>
        </w:rPr>
      </w:pPr>
      <w:r>
        <w:rPr>
          <w:rFonts w:ascii="Times" w:eastAsia="Times" w:hAnsi="Times" w:cs="Times"/>
          <w:sz w:val="24"/>
          <w:szCs w:val="24"/>
        </w:rPr>
        <w:t xml:space="preserve">with the tool in its free-run condition while advancing the fastener threads to a </w:t>
      </w:r>
      <w:r>
        <w:rPr>
          <w:rFonts w:ascii="Times" w:eastAsia="Times" w:hAnsi="Times" w:cs="Times"/>
          <w:sz w:val="24"/>
          <w:szCs w:val="24"/>
        </w:rPr>
        <w:t>snug torque level,</w:t>
      </w:r>
    </w:p>
    <w:p w:rsidR="00EE17F8" w:rsidRDefault="00EE17F8">
      <w:pPr>
        <w:spacing w:line="11" w:lineRule="exact"/>
        <w:rPr>
          <w:rFonts w:ascii="Times" w:eastAsia="Times" w:hAnsi="Times" w:cs="Times"/>
          <w:sz w:val="24"/>
          <w:szCs w:val="24"/>
        </w:rPr>
      </w:pPr>
    </w:p>
    <w:p w:rsidR="00EE17F8" w:rsidRDefault="00E44AE1">
      <w:pPr>
        <w:numPr>
          <w:ilvl w:val="0"/>
          <w:numId w:val="4"/>
        </w:numPr>
        <w:tabs>
          <w:tab w:val="left" w:pos="399"/>
        </w:tabs>
        <w:spacing w:line="235" w:lineRule="auto"/>
        <w:ind w:left="140" w:right="420" w:firstLine="4"/>
        <w:rPr>
          <w:rFonts w:ascii="Times" w:eastAsia="Times" w:hAnsi="Times" w:cs="Times"/>
          <w:sz w:val="24"/>
          <w:szCs w:val="24"/>
        </w:rPr>
      </w:pPr>
      <w:r>
        <w:rPr>
          <w:rFonts w:ascii="Times" w:eastAsia="Times" w:hAnsi="Times" w:cs="Times"/>
          <w:sz w:val="24"/>
          <w:szCs w:val="24"/>
        </w:rPr>
        <w:t>with the tool in its torque cycle while clamping the joint together, and 3) at standby, with the tool not operating.</w:t>
      </w: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62" w:lineRule="exact"/>
        <w:rPr>
          <w:sz w:val="20"/>
          <w:szCs w:val="20"/>
        </w:rPr>
      </w:pPr>
    </w:p>
    <w:p w:rsidR="00EE17F8" w:rsidRDefault="00E44AE1">
      <w:pPr>
        <w:jc w:val="center"/>
        <w:rPr>
          <w:sz w:val="20"/>
          <w:szCs w:val="20"/>
        </w:rPr>
      </w:pPr>
      <w:r>
        <w:rPr>
          <w:rFonts w:ascii="Arial Narrow" w:eastAsia="Arial Narrow" w:hAnsi="Arial Narrow" w:cs="Arial Narrow"/>
          <w:b/>
          <w:bCs/>
          <w:sz w:val="24"/>
          <w:szCs w:val="24"/>
        </w:rPr>
        <w:t>4</w:t>
      </w:r>
    </w:p>
    <w:p w:rsidR="00EE17F8" w:rsidRDefault="00EE17F8">
      <w:pPr>
        <w:sectPr w:rsidR="00EE17F8">
          <w:pgSz w:w="12240" w:h="15840"/>
          <w:pgMar w:top="1432" w:right="1440" w:bottom="439" w:left="1440" w:header="0" w:footer="0" w:gutter="0"/>
          <w:cols w:space="720" w:equalWidth="0">
            <w:col w:w="9360"/>
          </w:cols>
        </w:sectPr>
      </w:pPr>
    </w:p>
    <w:p w:rsidR="00EE17F8" w:rsidRDefault="00EE17F8">
      <w:pPr>
        <w:spacing w:line="2" w:lineRule="exact"/>
        <w:rPr>
          <w:sz w:val="20"/>
          <w:szCs w:val="20"/>
        </w:rPr>
      </w:pPr>
      <w:bookmarkStart w:id="5" w:name="page5"/>
      <w:bookmarkEnd w:id="5"/>
    </w:p>
    <w:p w:rsidR="00EE17F8" w:rsidRDefault="00E44AE1">
      <w:pPr>
        <w:spacing w:line="238" w:lineRule="auto"/>
        <w:ind w:left="140" w:right="160"/>
        <w:rPr>
          <w:sz w:val="20"/>
          <w:szCs w:val="20"/>
        </w:rPr>
      </w:pPr>
      <w:r>
        <w:rPr>
          <w:rFonts w:ascii="Times" w:eastAsia="Times" w:hAnsi="Times" w:cs="Times"/>
          <w:sz w:val="24"/>
          <w:szCs w:val="24"/>
        </w:rPr>
        <w:t>Power consumption depends on exactly what tool model is used, and to what percent of its maximum c</w:t>
      </w:r>
      <w:r>
        <w:rPr>
          <w:rFonts w:ascii="Times" w:eastAsia="Times" w:hAnsi="Times" w:cs="Times"/>
          <w:sz w:val="24"/>
          <w:szCs w:val="24"/>
        </w:rPr>
        <w:t>apacity it is used. Electric tools consume low energy at low torque load conditions (free speed), and high energy at high torque load conditions. For this typical application, we select an electric tool with an energy consumption of 3500 watts at the rated</w:t>
      </w:r>
      <w:r>
        <w:rPr>
          <w:rFonts w:ascii="Times" w:eastAsia="Times" w:hAnsi="Times" w:cs="Times"/>
          <w:sz w:val="24"/>
          <w:szCs w:val="24"/>
        </w:rPr>
        <w:t xml:space="preserve"> torque level. This means the tool will use 350 watts (10% of the maximum) during the free-run portion of the fastening cycle and an average of 1750 watts during the torque cycle.</w:t>
      </w:r>
    </w:p>
    <w:p w:rsidR="00EE17F8" w:rsidRDefault="00EE17F8">
      <w:pPr>
        <w:spacing w:line="290" w:lineRule="exact"/>
        <w:rPr>
          <w:sz w:val="20"/>
          <w:szCs w:val="20"/>
        </w:rPr>
      </w:pPr>
    </w:p>
    <w:p w:rsidR="00EE17F8" w:rsidRDefault="00E44AE1">
      <w:pPr>
        <w:spacing w:line="235" w:lineRule="auto"/>
        <w:ind w:left="140" w:right="220"/>
        <w:rPr>
          <w:sz w:val="20"/>
          <w:szCs w:val="20"/>
        </w:rPr>
      </w:pPr>
      <w:r>
        <w:rPr>
          <w:rFonts w:ascii="Times" w:eastAsia="Times" w:hAnsi="Times" w:cs="Times"/>
          <w:sz w:val="24"/>
          <w:szCs w:val="24"/>
        </w:rPr>
        <w:t>We will also assume the assembly system includes a torque controller that r</w:t>
      </w:r>
      <w:r>
        <w:rPr>
          <w:rFonts w:ascii="Times" w:eastAsia="Times" w:hAnsi="Times" w:cs="Times"/>
          <w:sz w:val="24"/>
          <w:szCs w:val="24"/>
        </w:rPr>
        <w:t>emains constantly “ON” for 24 hours per day, and the stand-by power c onsumption is 100 watts.</w:t>
      </w:r>
    </w:p>
    <w:p w:rsidR="00EE17F8" w:rsidRDefault="00EE17F8">
      <w:pPr>
        <w:spacing w:line="288" w:lineRule="exact"/>
        <w:rPr>
          <w:sz w:val="20"/>
          <w:szCs w:val="20"/>
        </w:rPr>
      </w:pPr>
    </w:p>
    <w:p w:rsidR="00EE17F8" w:rsidRDefault="00E44AE1">
      <w:pPr>
        <w:spacing w:line="237" w:lineRule="auto"/>
        <w:ind w:left="140" w:right="700"/>
        <w:rPr>
          <w:sz w:val="20"/>
          <w:szCs w:val="20"/>
        </w:rPr>
      </w:pPr>
      <w:r>
        <w:rPr>
          <w:rFonts w:ascii="Times" w:eastAsia="Times" w:hAnsi="Times" w:cs="Times"/>
          <w:sz w:val="24"/>
          <w:szCs w:val="24"/>
        </w:rPr>
        <w:t xml:space="preserve">For our typical assembly tool example, we calculate the watt-hours used during the 2.5 seconds free-run condition while advancing the fastener threads to a </w:t>
      </w:r>
      <w:r>
        <w:rPr>
          <w:rFonts w:ascii="Times" w:eastAsia="Times" w:hAnsi="Times" w:cs="Times"/>
          <w:sz w:val="24"/>
          <w:szCs w:val="24"/>
        </w:rPr>
        <w:t>snug torque level as follows:</w:t>
      </w:r>
    </w:p>
    <w:p w:rsidR="00EE17F8" w:rsidRDefault="00EE17F8">
      <w:pPr>
        <w:spacing w:line="4" w:lineRule="exact"/>
        <w:rPr>
          <w:sz w:val="20"/>
          <w:szCs w:val="20"/>
        </w:rPr>
      </w:pPr>
    </w:p>
    <w:p w:rsidR="00EE17F8" w:rsidRDefault="00E44AE1">
      <w:pPr>
        <w:ind w:left="860"/>
        <w:rPr>
          <w:sz w:val="20"/>
          <w:szCs w:val="20"/>
        </w:rPr>
      </w:pPr>
      <w:r>
        <w:rPr>
          <w:rFonts w:ascii="Times" w:eastAsia="Times" w:hAnsi="Times" w:cs="Times"/>
          <w:sz w:val="24"/>
          <w:szCs w:val="24"/>
        </w:rPr>
        <w:t xml:space="preserve">2.5 sec. </w:t>
      </w:r>
      <w:r>
        <w:rPr>
          <w:rFonts w:ascii="Helvetica" w:eastAsia="Helvetica" w:hAnsi="Helvetica" w:cs="Helvetica"/>
          <w:sz w:val="24"/>
          <w:szCs w:val="24"/>
        </w:rPr>
        <w:t>÷</w:t>
      </w:r>
      <w:r>
        <w:rPr>
          <w:rFonts w:ascii="Times" w:eastAsia="Times" w:hAnsi="Times" w:cs="Times"/>
          <w:sz w:val="24"/>
          <w:szCs w:val="24"/>
        </w:rPr>
        <w:t xml:space="preserve"> 60 = .0417 min. </w:t>
      </w:r>
      <w:r>
        <w:rPr>
          <w:rFonts w:ascii="Helvetica" w:eastAsia="Helvetica" w:hAnsi="Helvetica" w:cs="Helvetica"/>
          <w:sz w:val="24"/>
          <w:szCs w:val="24"/>
        </w:rPr>
        <w:t>÷</w:t>
      </w:r>
      <w:r>
        <w:rPr>
          <w:rFonts w:ascii="Times" w:eastAsia="Times" w:hAnsi="Times" w:cs="Times"/>
          <w:sz w:val="24"/>
          <w:szCs w:val="24"/>
        </w:rPr>
        <w:t xml:space="preserve"> 60 = .0007 hours x 350 watts = .243 watt-hours</w:t>
      </w:r>
    </w:p>
    <w:p w:rsidR="00EE17F8" w:rsidRDefault="00EE17F8">
      <w:pPr>
        <w:spacing w:line="272" w:lineRule="exact"/>
        <w:rPr>
          <w:sz w:val="20"/>
          <w:szCs w:val="20"/>
        </w:rPr>
      </w:pPr>
    </w:p>
    <w:p w:rsidR="00EE17F8" w:rsidRDefault="00E44AE1">
      <w:pPr>
        <w:ind w:left="140"/>
        <w:rPr>
          <w:sz w:val="20"/>
          <w:szCs w:val="20"/>
        </w:rPr>
      </w:pPr>
      <w:r>
        <w:rPr>
          <w:rFonts w:ascii="Times" w:eastAsia="Times" w:hAnsi="Times" w:cs="Times"/>
          <w:sz w:val="24"/>
          <w:szCs w:val="24"/>
        </w:rPr>
        <w:t>We can calculate the watt-hours used during the 1.5 seconds torque cycle as follows:</w:t>
      </w:r>
    </w:p>
    <w:p w:rsidR="00EE17F8" w:rsidRDefault="00EE17F8">
      <w:pPr>
        <w:spacing w:line="277" w:lineRule="exact"/>
        <w:rPr>
          <w:sz w:val="20"/>
          <w:szCs w:val="20"/>
        </w:rPr>
      </w:pPr>
    </w:p>
    <w:p w:rsidR="00EE17F8" w:rsidRDefault="00E44AE1">
      <w:pPr>
        <w:ind w:left="860"/>
        <w:rPr>
          <w:sz w:val="20"/>
          <w:szCs w:val="20"/>
        </w:rPr>
      </w:pPr>
      <w:r>
        <w:rPr>
          <w:rFonts w:ascii="Times" w:eastAsia="Times" w:hAnsi="Times" w:cs="Times"/>
          <w:sz w:val="24"/>
          <w:szCs w:val="24"/>
        </w:rPr>
        <w:t xml:space="preserve">1.5 sec. </w:t>
      </w:r>
      <w:r>
        <w:rPr>
          <w:rFonts w:ascii="Helvetica" w:eastAsia="Helvetica" w:hAnsi="Helvetica" w:cs="Helvetica"/>
          <w:sz w:val="24"/>
          <w:szCs w:val="24"/>
        </w:rPr>
        <w:t>÷</w:t>
      </w:r>
      <w:r>
        <w:rPr>
          <w:rFonts w:ascii="Times" w:eastAsia="Times" w:hAnsi="Times" w:cs="Times"/>
          <w:sz w:val="24"/>
          <w:szCs w:val="24"/>
        </w:rPr>
        <w:t xml:space="preserve"> 60 = .025 min. </w:t>
      </w:r>
      <w:r>
        <w:rPr>
          <w:rFonts w:ascii="Helvetica" w:eastAsia="Helvetica" w:hAnsi="Helvetica" w:cs="Helvetica"/>
          <w:sz w:val="24"/>
          <w:szCs w:val="24"/>
        </w:rPr>
        <w:t>÷</w:t>
      </w:r>
      <w:r>
        <w:rPr>
          <w:rFonts w:ascii="Times" w:eastAsia="Times" w:hAnsi="Times" w:cs="Times"/>
          <w:sz w:val="24"/>
          <w:szCs w:val="24"/>
        </w:rPr>
        <w:t xml:space="preserve"> 60 = .0004 hours x 1750 watts = .729 watt-hours</w:t>
      </w:r>
    </w:p>
    <w:p w:rsidR="00EE17F8" w:rsidRDefault="00EE17F8">
      <w:pPr>
        <w:spacing w:line="286" w:lineRule="exact"/>
        <w:rPr>
          <w:sz w:val="20"/>
          <w:szCs w:val="20"/>
        </w:rPr>
      </w:pPr>
    </w:p>
    <w:p w:rsidR="00EE17F8" w:rsidRDefault="00E44AE1">
      <w:pPr>
        <w:spacing w:line="235" w:lineRule="auto"/>
        <w:ind w:left="140" w:right="440"/>
        <w:rPr>
          <w:sz w:val="20"/>
          <w:szCs w:val="20"/>
        </w:rPr>
      </w:pPr>
      <w:r>
        <w:rPr>
          <w:rFonts w:ascii="Times" w:eastAsia="Times" w:hAnsi="Times" w:cs="Times"/>
          <w:sz w:val="24"/>
          <w:szCs w:val="24"/>
        </w:rPr>
        <w:t>The total annual watt-hour consumption for the fastening cycle of our typical assembly tool application can be calculated as follows:</w:t>
      </w:r>
    </w:p>
    <w:p w:rsidR="00EE17F8" w:rsidRDefault="00EE17F8">
      <w:pPr>
        <w:spacing w:line="12" w:lineRule="exact"/>
        <w:rPr>
          <w:sz w:val="20"/>
          <w:szCs w:val="20"/>
        </w:rPr>
      </w:pPr>
    </w:p>
    <w:p w:rsidR="00EE17F8" w:rsidRDefault="00E44AE1">
      <w:pPr>
        <w:spacing w:line="236" w:lineRule="auto"/>
        <w:ind w:left="860" w:right="200"/>
        <w:jc w:val="both"/>
        <w:rPr>
          <w:sz w:val="20"/>
          <w:szCs w:val="20"/>
        </w:rPr>
      </w:pPr>
      <w:r>
        <w:rPr>
          <w:rFonts w:ascii="Times" w:eastAsia="Times" w:hAnsi="Times" w:cs="Times"/>
          <w:sz w:val="24"/>
          <w:szCs w:val="24"/>
        </w:rPr>
        <w:t xml:space="preserve">.243 + .729 = .972 watt-hours x 2 fasteners/vehicle x 60 vehicles/hour </w:t>
      </w:r>
      <w:r>
        <w:rPr>
          <w:rFonts w:ascii="Times" w:eastAsia="Times" w:hAnsi="Times" w:cs="Times"/>
          <w:sz w:val="24"/>
          <w:szCs w:val="24"/>
        </w:rPr>
        <w:t xml:space="preserve">x 16 hours/day x 5 days/week x 50 weeks/year = 466,667 watt-hours </w:t>
      </w:r>
      <w:r>
        <w:rPr>
          <w:rFonts w:ascii="Helvetica" w:eastAsia="Helvetica" w:hAnsi="Helvetica" w:cs="Helvetica"/>
          <w:sz w:val="24"/>
          <w:szCs w:val="24"/>
        </w:rPr>
        <w:t>÷</w:t>
      </w:r>
      <w:r>
        <w:rPr>
          <w:rFonts w:ascii="Times" w:eastAsia="Times" w:hAnsi="Times" w:cs="Times"/>
          <w:sz w:val="24"/>
          <w:szCs w:val="24"/>
        </w:rPr>
        <w:t xml:space="preserve"> 1000 = 467 kilowatt-hours per year</w:t>
      </w:r>
    </w:p>
    <w:p w:rsidR="00EE17F8" w:rsidRDefault="00EE17F8">
      <w:pPr>
        <w:spacing w:line="289" w:lineRule="exact"/>
        <w:rPr>
          <w:sz w:val="20"/>
          <w:szCs w:val="20"/>
        </w:rPr>
      </w:pPr>
    </w:p>
    <w:p w:rsidR="00EE17F8" w:rsidRDefault="00E44AE1">
      <w:pPr>
        <w:spacing w:line="235" w:lineRule="auto"/>
        <w:ind w:left="140" w:right="560"/>
        <w:rPr>
          <w:sz w:val="20"/>
          <w:szCs w:val="20"/>
        </w:rPr>
      </w:pPr>
      <w:r>
        <w:rPr>
          <w:rFonts w:ascii="Times" w:eastAsia="Times" w:hAnsi="Times" w:cs="Times"/>
          <w:sz w:val="24"/>
          <w:szCs w:val="24"/>
        </w:rPr>
        <w:t>In addition, the stand-by energy consumption for this electric assembly tool system can be calculated as follows:</w:t>
      </w:r>
    </w:p>
    <w:p w:rsidR="00EE17F8" w:rsidRDefault="00EE17F8">
      <w:pPr>
        <w:spacing w:line="282" w:lineRule="exact"/>
        <w:rPr>
          <w:sz w:val="20"/>
          <w:szCs w:val="20"/>
        </w:rPr>
      </w:pPr>
    </w:p>
    <w:p w:rsidR="00EE17F8" w:rsidRDefault="00E44AE1">
      <w:pPr>
        <w:spacing w:line="237" w:lineRule="auto"/>
        <w:ind w:left="860" w:right="1020"/>
        <w:rPr>
          <w:sz w:val="20"/>
          <w:szCs w:val="20"/>
        </w:rPr>
      </w:pPr>
      <w:r>
        <w:rPr>
          <w:rFonts w:ascii="Times" w:eastAsia="Times" w:hAnsi="Times" w:cs="Times"/>
          <w:sz w:val="24"/>
          <w:szCs w:val="24"/>
        </w:rPr>
        <w:t>100 watts x 24 hours/day x 365 days/y</w:t>
      </w:r>
      <w:r>
        <w:rPr>
          <w:rFonts w:ascii="Times" w:eastAsia="Times" w:hAnsi="Times" w:cs="Times"/>
          <w:sz w:val="24"/>
          <w:szCs w:val="24"/>
        </w:rPr>
        <w:t xml:space="preserve">ear = 876,000 watt-hours </w:t>
      </w:r>
      <w:r>
        <w:rPr>
          <w:rFonts w:ascii="Helvetica" w:eastAsia="Helvetica" w:hAnsi="Helvetica" w:cs="Helvetica"/>
          <w:sz w:val="24"/>
          <w:szCs w:val="24"/>
        </w:rPr>
        <w:t>÷</w:t>
      </w:r>
      <w:r>
        <w:rPr>
          <w:rFonts w:ascii="Times" w:eastAsia="Times" w:hAnsi="Times" w:cs="Times"/>
          <w:sz w:val="24"/>
          <w:szCs w:val="24"/>
        </w:rPr>
        <w:t xml:space="preserve"> 1000 = 876 kilowatt-hours per year</w:t>
      </w:r>
    </w:p>
    <w:p w:rsidR="00EE17F8" w:rsidRDefault="00EE17F8">
      <w:pPr>
        <w:spacing w:line="278" w:lineRule="exact"/>
        <w:rPr>
          <w:sz w:val="20"/>
          <w:szCs w:val="20"/>
        </w:rPr>
      </w:pPr>
    </w:p>
    <w:p w:rsidR="00EE17F8" w:rsidRDefault="00E44AE1">
      <w:pPr>
        <w:ind w:left="140"/>
        <w:rPr>
          <w:sz w:val="20"/>
          <w:szCs w:val="20"/>
        </w:rPr>
      </w:pPr>
      <w:r>
        <w:rPr>
          <w:rFonts w:ascii="Times" w:eastAsia="Times" w:hAnsi="Times" w:cs="Times"/>
          <w:sz w:val="24"/>
          <w:szCs w:val="24"/>
        </w:rPr>
        <w:t xml:space="preserve">So, </w:t>
      </w:r>
      <w:r>
        <w:rPr>
          <w:rFonts w:ascii="Times" w:eastAsia="Times" w:hAnsi="Times" w:cs="Times"/>
          <w:b/>
          <w:bCs/>
          <w:sz w:val="24"/>
          <w:szCs w:val="24"/>
        </w:rPr>
        <w:t>the total annual energy consumption for our example electric assembly tool</w:t>
      </w:r>
      <w:r>
        <w:rPr>
          <w:rFonts w:ascii="Times" w:eastAsia="Times" w:hAnsi="Times" w:cs="Times"/>
          <w:sz w:val="24"/>
          <w:szCs w:val="24"/>
        </w:rPr>
        <w:t xml:space="preserve"> will be:</w:t>
      </w:r>
    </w:p>
    <w:p w:rsidR="00EE17F8" w:rsidRDefault="00EE17F8">
      <w:pPr>
        <w:spacing w:line="276" w:lineRule="exact"/>
        <w:rPr>
          <w:sz w:val="20"/>
          <w:szCs w:val="20"/>
        </w:rPr>
      </w:pPr>
    </w:p>
    <w:p w:rsidR="00EE17F8" w:rsidRDefault="00E44AE1">
      <w:pPr>
        <w:ind w:left="1580"/>
        <w:rPr>
          <w:sz w:val="20"/>
          <w:szCs w:val="20"/>
        </w:rPr>
      </w:pPr>
      <w:r>
        <w:rPr>
          <w:rFonts w:ascii="Times" w:eastAsia="Times" w:hAnsi="Times" w:cs="Times"/>
          <w:sz w:val="24"/>
          <w:szCs w:val="24"/>
        </w:rPr>
        <w:t xml:space="preserve">467 + 876 = </w:t>
      </w:r>
      <w:r>
        <w:rPr>
          <w:rFonts w:ascii="Times" w:eastAsia="Times" w:hAnsi="Times" w:cs="Times"/>
          <w:b/>
          <w:bCs/>
          <w:sz w:val="24"/>
          <w:szCs w:val="24"/>
        </w:rPr>
        <w:t>1343 kilowatt-hours per year</w:t>
      </w:r>
    </w:p>
    <w:p w:rsidR="00EE17F8" w:rsidRDefault="00EE17F8">
      <w:pPr>
        <w:spacing w:line="276" w:lineRule="exact"/>
        <w:rPr>
          <w:sz w:val="20"/>
          <w:szCs w:val="20"/>
        </w:rPr>
      </w:pPr>
    </w:p>
    <w:p w:rsidR="00EE17F8" w:rsidRDefault="00E44AE1">
      <w:pPr>
        <w:spacing w:line="239" w:lineRule="auto"/>
        <w:ind w:left="140" w:right="1020"/>
        <w:rPr>
          <w:sz w:val="20"/>
          <w:szCs w:val="20"/>
        </w:rPr>
      </w:pPr>
      <w:r>
        <w:rPr>
          <w:rFonts w:ascii="Times" w:eastAsia="Times" w:hAnsi="Times" w:cs="Times"/>
          <w:sz w:val="24"/>
          <w:szCs w:val="24"/>
        </w:rPr>
        <w:t xml:space="preserve">We can now calculate </w:t>
      </w:r>
      <w:r>
        <w:rPr>
          <w:rFonts w:ascii="Times" w:eastAsia="Times" w:hAnsi="Times" w:cs="Times"/>
          <w:b/>
          <w:bCs/>
          <w:sz w:val="24"/>
          <w:szCs w:val="24"/>
        </w:rPr>
        <w:t xml:space="preserve">the annual cost of operating this </w:t>
      </w:r>
      <w:r>
        <w:rPr>
          <w:rFonts w:ascii="Times" w:eastAsia="Times" w:hAnsi="Times" w:cs="Times"/>
          <w:b/>
          <w:bCs/>
          <w:sz w:val="24"/>
          <w:szCs w:val="24"/>
        </w:rPr>
        <w:t>electric tool</w:t>
      </w:r>
      <w:r>
        <w:rPr>
          <w:rFonts w:ascii="Times" w:eastAsia="Times" w:hAnsi="Times" w:cs="Times"/>
          <w:sz w:val="24"/>
          <w:szCs w:val="24"/>
        </w:rPr>
        <w:t xml:space="preserve"> using the same estimated cost of electric energy as we used for the pneumatic tool:</w:t>
      </w:r>
    </w:p>
    <w:p w:rsidR="00EE17F8" w:rsidRDefault="00EE17F8">
      <w:pPr>
        <w:spacing w:line="278" w:lineRule="exact"/>
        <w:rPr>
          <w:sz w:val="20"/>
          <w:szCs w:val="20"/>
        </w:rPr>
      </w:pPr>
    </w:p>
    <w:p w:rsidR="00EE17F8" w:rsidRDefault="00E44AE1">
      <w:pPr>
        <w:ind w:left="1580"/>
        <w:rPr>
          <w:sz w:val="20"/>
          <w:szCs w:val="20"/>
        </w:rPr>
      </w:pPr>
      <w:r>
        <w:rPr>
          <w:rFonts w:ascii="Times" w:eastAsia="Times" w:hAnsi="Times" w:cs="Times"/>
          <w:sz w:val="24"/>
          <w:szCs w:val="24"/>
        </w:rPr>
        <w:t>1343 kilowatt-hours x $.083/kilowatt-hour</w:t>
      </w:r>
    </w:p>
    <w:p w:rsidR="00EE17F8" w:rsidRDefault="00E44AE1">
      <w:pPr>
        <w:numPr>
          <w:ilvl w:val="0"/>
          <w:numId w:val="5"/>
        </w:numPr>
        <w:tabs>
          <w:tab w:val="left" w:pos="1780"/>
        </w:tabs>
        <w:ind w:left="1780" w:hanging="196"/>
        <w:rPr>
          <w:rFonts w:ascii="Times" w:eastAsia="Times" w:hAnsi="Times" w:cs="Times"/>
          <w:sz w:val="24"/>
          <w:szCs w:val="24"/>
        </w:rPr>
      </w:pPr>
      <w:r>
        <w:rPr>
          <w:rFonts w:ascii="Times" w:eastAsia="Times" w:hAnsi="Times" w:cs="Times"/>
          <w:b/>
          <w:bCs/>
          <w:sz w:val="24"/>
          <w:szCs w:val="24"/>
        </w:rPr>
        <w:t>$111.47 per year</w:t>
      </w:r>
    </w:p>
    <w:p w:rsidR="00EE17F8" w:rsidRDefault="00EE17F8">
      <w:pPr>
        <w:spacing w:line="200" w:lineRule="exact"/>
        <w:rPr>
          <w:sz w:val="20"/>
          <w:szCs w:val="20"/>
        </w:rPr>
      </w:pPr>
    </w:p>
    <w:p w:rsidR="00EE17F8" w:rsidRDefault="00EE17F8">
      <w:pPr>
        <w:spacing w:line="350" w:lineRule="exact"/>
        <w:rPr>
          <w:sz w:val="20"/>
          <w:szCs w:val="20"/>
        </w:rPr>
      </w:pPr>
    </w:p>
    <w:p w:rsidR="00EE17F8" w:rsidRDefault="00E44AE1">
      <w:pPr>
        <w:ind w:left="140"/>
        <w:rPr>
          <w:sz w:val="20"/>
          <w:szCs w:val="20"/>
        </w:rPr>
      </w:pPr>
      <w:r>
        <w:rPr>
          <w:rFonts w:ascii="Helvetica" w:eastAsia="Helvetica" w:hAnsi="Helvetica" w:cs="Helvetica"/>
          <w:b/>
          <w:bCs/>
          <w:sz w:val="24"/>
          <w:szCs w:val="24"/>
        </w:rPr>
        <w:t>Annual savings with electric assembly tools:</w:t>
      </w:r>
    </w:p>
    <w:p w:rsidR="00EE17F8" w:rsidRDefault="00EE17F8">
      <w:pPr>
        <w:spacing w:line="288" w:lineRule="exact"/>
        <w:rPr>
          <w:sz w:val="20"/>
          <w:szCs w:val="20"/>
        </w:rPr>
      </w:pPr>
    </w:p>
    <w:p w:rsidR="00EE17F8" w:rsidRDefault="00E44AE1">
      <w:pPr>
        <w:spacing w:line="235" w:lineRule="auto"/>
        <w:ind w:left="140" w:right="180"/>
        <w:rPr>
          <w:sz w:val="20"/>
          <w:szCs w:val="20"/>
        </w:rPr>
      </w:pPr>
      <w:r>
        <w:rPr>
          <w:rFonts w:ascii="Times" w:eastAsia="Times" w:hAnsi="Times" w:cs="Times"/>
          <w:sz w:val="24"/>
          <w:szCs w:val="24"/>
        </w:rPr>
        <w:t>There are many factors to consider when deciding w</w:t>
      </w:r>
      <w:r>
        <w:rPr>
          <w:rFonts w:ascii="Times" w:eastAsia="Times" w:hAnsi="Times" w:cs="Times"/>
          <w:sz w:val="24"/>
          <w:szCs w:val="24"/>
        </w:rPr>
        <w:t>hich type of assembly tool to use for each application, and many factors affect the total Life Cycle Costs of both pneumatic and electric</w:t>
      </w:r>
    </w:p>
    <w:p w:rsidR="00EE17F8" w:rsidRDefault="00EE17F8">
      <w:pPr>
        <w:spacing w:line="200" w:lineRule="exact"/>
        <w:rPr>
          <w:sz w:val="20"/>
          <w:szCs w:val="20"/>
        </w:rPr>
      </w:pPr>
    </w:p>
    <w:p w:rsidR="00EE17F8" w:rsidRDefault="00EE17F8">
      <w:pPr>
        <w:spacing w:line="232" w:lineRule="exact"/>
        <w:rPr>
          <w:sz w:val="20"/>
          <w:szCs w:val="20"/>
        </w:rPr>
      </w:pPr>
    </w:p>
    <w:p w:rsidR="00EE17F8" w:rsidRDefault="00E44AE1">
      <w:pPr>
        <w:jc w:val="center"/>
        <w:rPr>
          <w:sz w:val="20"/>
          <w:szCs w:val="20"/>
        </w:rPr>
      </w:pPr>
      <w:r>
        <w:rPr>
          <w:rFonts w:ascii="Arial Narrow" w:eastAsia="Arial Narrow" w:hAnsi="Arial Narrow" w:cs="Arial Narrow"/>
          <w:b/>
          <w:bCs/>
          <w:sz w:val="24"/>
          <w:szCs w:val="24"/>
        </w:rPr>
        <w:t>5</w:t>
      </w:r>
    </w:p>
    <w:p w:rsidR="00EE17F8" w:rsidRDefault="00EE17F8">
      <w:pPr>
        <w:sectPr w:rsidR="00EE17F8">
          <w:pgSz w:w="12240" w:h="15840"/>
          <w:pgMar w:top="1440" w:right="1440" w:bottom="439" w:left="1440" w:header="0" w:footer="0" w:gutter="0"/>
          <w:cols w:space="720" w:equalWidth="0">
            <w:col w:w="9360"/>
          </w:cols>
        </w:sectPr>
      </w:pPr>
    </w:p>
    <w:p w:rsidR="00EE17F8" w:rsidRDefault="00EE17F8">
      <w:pPr>
        <w:spacing w:line="2" w:lineRule="exact"/>
        <w:rPr>
          <w:sz w:val="20"/>
          <w:szCs w:val="20"/>
        </w:rPr>
      </w:pPr>
      <w:bookmarkStart w:id="6" w:name="page6"/>
      <w:bookmarkEnd w:id="6"/>
    </w:p>
    <w:p w:rsidR="00EE17F8" w:rsidRDefault="00E44AE1">
      <w:pPr>
        <w:spacing w:line="237" w:lineRule="auto"/>
        <w:ind w:left="140" w:right="500"/>
        <w:rPr>
          <w:sz w:val="20"/>
          <w:szCs w:val="20"/>
        </w:rPr>
      </w:pPr>
      <w:r>
        <w:rPr>
          <w:rFonts w:ascii="Times" w:eastAsia="Times" w:hAnsi="Times" w:cs="Times"/>
          <w:sz w:val="24"/>
          <w:szCs w:val="24"/>
        </w:rPr>
        <w:t xml:space="preserve">tools. The example given above demonstrates the potential annual energy savings by using </w:t>
      </w:r>
      <w:r>
        <w:rPr>
          <w:rFonts w:ascii="Times" w:eastAsia="Times" w:hAnsi="Times" w:cs="Times"/>
          <w:sz w:val="24"/>
          <w:szCs w:val="24"/>
        </w:rPr>
        <w:t>electric tools in place of pneumatic tools. For this one typical assembly application</w:t>
      </w:r>
      <w:r>
        <w:rPr>
          <w:rFonts w:ascii="Times" w:eastAsia="Times" w:hAnsi="Times" w:cs="Times"/>
          <w:b/>
          <w:bCs/>
          <w:sz w:val="24"/>
          <w:szCs w:val="24"/>
        </w:rPr>
        <w:t>, the</w:t>
      </w:r>
      <w:r>
        <w:rPr>
          <w:rFonts w:ascii="Times" w:eastAsia="Times" w:hAnsi="Times" w:cs="Times"/>
          <w:sz w:val="24"/>
          <w:szCs w:val="24"/>
        </w:rPr>
        <w:t xml:space="preserve"> </w:t>
      </w:r>
      <w:r>
        <w:rPr>
          <w:rFonts w:ascii="Times" w:eastAsia="Times" w:hAnsi="Times" w:cs="Times"/>
          <w:b/>
          <w:bCs/>
          <w:sz w:val="24"/>
          <w:szCs w:val="24"/>
        </w:rPr>
        <w:t xml:space="preserve">annual savings </w:t>
      </w:r>
      <w:r>
        <w:rPr>
          <w:rFonts w:ascii="Times" w:eastAsia="Times" w:hAnsi="Times" w:cs="Times"/>
          <w:sz w:val="24"/>
          <w:szCs w:val="24"/>
        </w:rPr>
        <w:t>can be calculated as:</w:t>
      </w:r>
    </w:p>
    <w:p w:rsidR="00EE17F8" w:rsidRDefault="00EE17F8">
      <w:pPr>
        <w:spacing w:line="276" w:lineRule="exact"/>
        <w:rPr>
          <w:sz w:val="20"/>
          <w:szCs w:val="20"/>
        </w:rPr>
      </w:pPr>
    </w:p>
    <w:p w:rsidR="00EE17F8" w:rsidRDefault="00E44AE1">
      <w:pPr>
        <w:spacing w:line="244" w:lineRule="auto"/>
        <w:ind w:left="1580" w:right="800"/>
        <w:rPr>
          <w:sz w:val="20"/>
          <w:szCs w:val="20"/>
        </w:rPr>
      </w:pPr>
      <w:r>
        <w:rPr>
          <w:rFonts w:ascii="Times" w:eastAsia="Times" w:hAnsi="Times" w:cs="Times"/>
          <w:sz w:val="24"/>
          <w:szCs w:val="24"/>
        </w:rPr>
        <w:t xml:space="preserve">$295.31 - $111.47 = </w:t>
      </w:r>
      <w:r>
        <w:rPr>
          <w:rFonts w:ascii="Times" w:eastAsia="Times" w:hAnsi="Times" w:cs="Times"/>
          <w:b/>
          <w:bCs/>
          <w:sz w:val="24"/>
          <w:szCs w:val="24"/>
        </w:rPr>
        <w:t>$183.84 potential annual savings by selecting the</w:t>
      </w:r>
      <w:r>
        <w:rPr>
          <w:rFonts w:ascii="Times" w:eastAsia="Times" w:hAnsi="Times" w:cs="Times"/>
          <w:sz w:val="24"/>
          <w:szCs w:val="24"/>
        </w:rPr>
        <w:t xml:space="preserve"> </w:t>
      </w:r>
      <w:r>
        <w:rPr>
          <w:rFonts w:ascii="Times" w:eastAsia="Times" w:hAnsi="Times" w:cs="Times"/>
          <w:b/>
          <w:bCs/>
          <w:sz w:val="24"/>
          <w:szCs w:val="24"/>
        </w:rPr>
        <w:t>electric tool</w:t>
      </w:r>
    </w:p>
    <w:p w:rsidR="00EE17F8" w:rsidRDefault="00EE17F8">
      <w:pPr>
        <w:spacing w:line="267" w:lineRule="exact"/>
        <w:rPr>
          <w:sz w:val="20"/>
          <w:szCs w:val="20"/>
        </w:rPr>
      </w:pPr>
    </w:p>
    <w:p w:rsidR="00EE17F8" w:rsidRDefault="00E44AE1">
      <w:pPr>
        <w:ind w:left="140" w:right="180"/>
        <w:rPr>
          <w:sz w:val="20"/>
          <w:szCs w:val="20"/>
        </w:rPr>
      </w:pPr>
      <w:r>
        <w:rPr>
          <w:rFonts w:ascii="Times" w:eastAsia="Times" w:hAnsi="Times" w:cs="Times"/>
          <w:b/>
          <w:bCs/>
          <w:sz w:val="24"/>
          <w:szCs w:val="24"/>
        </w:rPr>
        <w:t xml:space="preserve">The plant-wide savings </w:t>
      </w:r>
      <w:r>
        <w:rPr>
          <w:rFonts w:ascii="Times" w:eastAsia="Times" w:hAnsi="Times" w:cs="Times"/>
          <w:sz w:val="24"/>
          <w:szCs w:val="24"/>
        </w:rPr>
        <w:t>can be extrapolated by multiplying this single application, by the</w:t>
      </w:r>
      <w:r>
        <w:rPr>
          <w:rFonts w:ascii="Times" w:eastAsia="Times" w:hAnsi="Times" w:cs="Times"/>
          <w:b/>
          <w:bCs/>
          <w:sz w:val="24"/>
          <w:szCs w:val="24"/>
        </w:rPr>
        <w:t xml:space="preserve"> </w:t>
      </w:r>
      <w:r>
        <w:rPr>
          <w:rFonts w:ascii="Times" w:eastAsia="Times" w:hAnsi="Times" w:cs="Times"/>
          <w:sz w:val="24"/>
          <w:szCs w:val="24"/>
        </w:rPr>
        <w:t xml:space="preserve">number of fastening tools used throughout the assembly plant. If, for example, </w:t>
      </w:r>
      <w:r>
        <w:rPr>
          <w:rFonts w:ascii="Times" w:eastAsia="Times" w:hAnsi="Times" w:cs="Times"/>
          <w:b/>
          <w:bCs/>
          <w:sz w:val="24"/>
          <w:szCs w:val="24"/>
        </w:rPr>
        <w:t>500 tools</w:t>
      </w:r>
      <w:r>
        <w:rPr>
          <w:rFonts w:ascii="Times" w:eastAsia="Times" w:hAnsi="Times" w:cs="Times"/>
          <w:sz w:val="24"/>
          <w:szCs w:val="24"/>
        </w:rPr>
        <w:t xml:space="preserve"> can be converted from pneumatic to electric, the potential annual savings for</w:t>
      </w:r>
      <w:r>
        <w:rPr>
          <w:rFonts w:ascii="Times" w:eastAsia="Times" w:hAnsi="Times" w:cs="Times"/>
          <w:sz w:val="24"/>
          <w:szCs w:val="24"/>
        </w:rPr>
        <w:t xml:space="preserve"> the energy to operate these tools will be:</w:t>
      </w:r>
    </w:p>
    <w:p w:rsidR="00EE17F8" w:rsidRDefault="00EE17F8">
      <w:pPr>
        <w:spacing w:line="276" w:lineRule="exact"/>
        <w:rPr>
          <w:sz w:val="20"/>
          <w:szCs w:val="20"/>
        </w:rPr>
      </w:pPr>
    </w:p>
    <w:p w:rsidR="00EE17F8" w:rsidRDefault="00E44AE1">
      <w:pPr>
        <w:ind w:left="1580"/>
        <w:rPr>
          <w:sz w:val="20"/>
          <w:szCs w:val="20"/>
        </w:rPr>
      </w:pPr>
      <w:r>
        <w:rPr>
          <w:rFonts w:ascii="Times" w:eastAsia="Times" w:hAnsi="Times" w:cs="Times"/>
          <w:sz w:val="24"/>
          <w:szCs w:val="24"/>
        </w:rPr>
        <w:t>$183.84 x 500</w:t>
      </w:r>
    </w:p>
    <w:p w:rsidR="00EE17F8" w:rsidRDefault="00E44AE1">
      <w:pPr>
        <w:numPr>
          <w:ilvl w:val="0"/>
          <w:numId w:val="6"/>
        </w:numPr>
        <w:tabs>
          <w:tab w:val="left" w:pos="1780"/>
        </w:tabs>
        <w:ind w:left="1780" w:hanging="196"/>
        <w:rPr>
          <w:rFonts w:ascii="Times" w:eastAsia="Times" w:hAnsi="Times" w:cs="Times"/>
          <w:sz w:val="24"/>
          <w:szCs w:val="24"/>
        </w:rPr>
      </w:pPr>
      <w:r>
        <w:rPr>
          <w:rFonts w:ascii="Times" w:eastAsia="Times" w:hAnsi="Times" w:cs="Times"/>
          <w:b/>
          <w:bCs/>
          <w:sz w:val="24"/>
          <w:szCs w:val="24"/>
        </w:rPr>
        <w:t>$91,920.00 per year</w:t>
      </w:r>
    </w:p>
    <w:p w:rsidR="00EE17F8" w:rsidRDefault="00EE17F8">
      <w:pPr>
        <w:spacing w:line="200" w:lineRule="exact"/>
        <w:rPr>
          <w:sz w:val="20"/>
          <w:szCs w:val="20"/>
        </w:rPr>
      </w:pPr>
    </w:p>
    <w:p w:rsidR="00EE17F8" w:rsidRDefault="00EE17F8">
      <w:pPr>
        <w:spacing w:line="350" w:lineRule="exact"/>
        <w:rPr>
          <w:sz w:val="20"/>
          <w:szCs w:val="20"/>
        </w:rPr>
      </w:pPr>
    </w:p>
    <w:p w:rsidR="00EE17F8" w:rsidRDefault="00E44AE1">
      <w:pPr>
        <w:ind w:left="140"/>
        <w:rPr>
          <w:sz w:val="20"/>
          <w:szCs w:val="20"/>
        </w:rPr>
      </w:pPr>
      <w:r>
        <w:rPr>
          <w:rFonts w:ascii="Helvetica" w:eastAsia="Helvetica" w:hAnsi="Helvetica" w:cs="Helvetica"/>
          <w:b/>
          <w:bCs/>
          <w:sz w:val="24"/>
          <w:szCs w:val="24"/>
        </w:rPr>
        <w:t>Environmental impact:</w:t>
      </w:r>
    </w:p>
    <w:p w:rsidR="00EE17F8" w:rsidRDefault="00EE17F8">
      <w:pPr>
        <w:spacing w:line="288" w:lineRule="exact"/>
        <w:rPr>
          <w:sz w:val="20"/>
          <w:szCs w:val="20"/>
        </w:rPr>
      </w:pPr>
    </w:p>
    <w:p w:rsidR="00EE17F8" w:rsidRDefault="00E44AE1">
      <w:pPr>
        <w:spacing w:line="237" w:lineRule="auto"/>
        <w:ind w:left="140" w:right="340"/>
        <w:rPr>
          <w:sz w:val="20"/>
          <w:szCs w:val="20"/>
        </w:rPr>
      </w:pPr>
      <w:r>
        <w:rPr>
          <w:rFonts w:ascii="Times" w:eastAsia="Times" w:hAnsi="Times" w:cs="Times"/>
          <w:sz w:val="24"/>
          <w:szCs w:val="24"/>
        </w:rPr>
        <w:t>Given the context of recent international agreements (the Kyoto protocol), the reduction of CO</w:t>
      </w:r>
      <w:r>
        <w:rPr>
          <w:rFonts w:ascii="Times" w:eastAsia="Times" w:hAnsi="Times" w:cs="Times"/>
          <w:sz w:val="16"/>
          <w:szCs w:val="16"/>
        </w:rPr>
        <w:t>2</w:t>
      </w:r>
      <w:r>
        <w:rPr>
          <w:rFonts w:ascii="Times" w:eastAsia="Times" w:hAnsi="Times" w:cs="Times"/>
          <w:sz w:val="24"/>
          <w:szCs w:val="24"/>
        </w:rPr>
        <w:t xml:space="preserve"> emissions has become a public policy priority. Reducing </w:t>
      </w:r>
      <w:r>
        <w:rPr>
          <w:rFonts w:ascii="Times" w:eastAsia="Times" w:hAnsi="Times" w:cs="Times"/>
          <w:sz w:val="24"/>
          <w:szCs w:val="24"/>
        </w:rPr>
        <w:t>the energy consumption of the power tools used to assemble threaded fasteners in an assembly plant will result in a global reduction in CO</w:t>
      </w:r>
      <w:r>
        <w:rPr>
          <w:rFonts w:ascii="Times" w:eastAsia="Times" w:hAnsi="Times" w:cs="Times"/>
          <w:sz w:val="16"/>
          <w:szCs w:val="16"/>
        </w:rPr>
        <w:t>2</w:t>
      </w:r>
      <w:r>
        <w:rPr>
          <w:rFonts w:ascii="Times" w:eastAsia="Times" w:hAnsi="Times" w:cs="Times"/>
          <w:sz w:val="24"/>
          <w:szCs w:val="24"/>
        </w:rPr>
        <w:t xml:space="preserve"> emissions.</w:t>
      </w:r>
    </w:p>
    <w:p w:rsidR="00EE17F8" w:rsidRDefault="00EE17F8">
      <w:pPr>
        <w:spacing w:line="290" w:lineRule="exact"/>
        <w:rPr>
          <w:sz w:val="20"/>
          <w:szCs w:val="20"/>
        </w:rPr>
      </w:pPr>
    </w:p>
    <w:p w:rsidR="00EE17F8" w:rsidRDefault="00E44AE1">
      <w:pPr>
        <w:spacing w:line="238" w:lineRule="auto"/>
        <w:ind w:left="140" w:right="140"/>
        <w:rPr>
          <w:sz w:val="20"/>
          <w:szCs w:val="20"/>
        </w:rPr>
      </w:pPr>
      <w:r>
        <w:rPr>
          <w:rFonts w:ascii="Times" w:eastAsia="Times" w:hAnsi="Times" w:cs="Times"/>
          <w:sz w:val="24"/>
          <w:szCs w:val="24"/>
        </w:rPr>
        <w:t>The CO</w:t>
      </w:r>
      <w:r>
        <w:rPr>
          <w:rFonts w:ascii="Times" w:eastAsia="Times" w:hAnsi="Times" w:cs="Times"/>
          <w:sz w:val="16"/>
          <w:szCs w:val="16"/>
        </w:rPr>
        <w:t>2</w:t>
      </w:r>
      <w:r>
        <w:rPr>
          <w:rFonts w:ascii="Times" w:eastAsia="Times" w:hAnsi="Times" w:cs="Times"/>
          <w:sz w:val="24"/>
          <w:szCs w:val="24"/>
        </w:rPr>
        <w:t xml:space="preserve"> production from a power plant depends on the primary fuel employed and on the energy conversion efficiency. Given the large differences in the specific emissions among fuel types, the reduction in CO</w:t>
      </w:r>
      <w:r>
        <w:rPr>
          <w:rFonts w:ascii="Times" w:eastAsia="Times" w:hAnsi="Times" w:cs="Times"/>
          <w:sz w:val="16"/>
          <w:szCs w:val="16"/>
        </w:rPr>
        <w:t>2</w:t>
      </w:r>
      <w:r>
        <w:rPr>
          <w:rFonts w:ascii="Times" w:eastAsia="Times" w:hAnsi="Times" w:cs="Times"/>
          <w:sz w:val="24"/>
          <w:szCs w:val="24"/>
        </w:rPr>
        <w:t xml:space="preserve"> emissions will vary between countries. US figures for </w:t>
      </w:r>
      <w:r>
        <w:rPr>
          <w:rFonts w:ascii="Times" w:eastAsia="Times" w:hAnsi="Times" w:cs="Times"/>
          <w:sz w:val="24"/>
          <w:szCs w:val="24"/>
        </w:rPr>
        <w:t>1997 indicate that 72.5% of the total US electricity production is from fossil fuels, and the average CO</w:t>
      </w:r>
      <w:r>
        <w:rPr>
          <w:rFonts w:ascii="Times" w:eastAsia="Times" w:hAnsi="Times" w:cs="Times"/>
          <w:sz w:val="16"/>
          <w:szCs w:val="16"/>
        </w:rPr>
        <w:t>2</w:t>
      </w:r>
      <w:r>
        <w:rPr>
          <w:rFonts w:ascii="Times" w:eastAsia="Times" w:hAnsi="Times" w:cs="Times"/>
          <w:sz w:val="24"/>
          <w:szCs w:val="24"/>
        </w:rPr>
        <w:t xml:space="preserve"> emissions related to the total electricity production is given as 681 grams per kilowatt-hour. From this overall average figure, we can estimate the r</w:t>
      </w:r>
      <w:r>
        <w:rPr>
          <w:rFonts w:ascii="Times" w:eastAsia="Times" w:hAnsi="Times" w:cs="Times"/>
          <w:sz w:val="24"/>
          <w:szCs w:val="24"/>
        </w:rPr>
        <w:t>eduction in CO</w:t>
      </w:r>
      <w:r>
        <w:rPr>
          <w:rFonts w:ascii="Times" w:eastAsia="Times" w:hAnsi="Times" w:cs="Times"/>
          <w:sz w:val="16"/>
          <w:szCs w:val="16"/>
        </w:rPr>
        <w:t>2</w:t>
      </w:r>
      <w:r>
        <w:rPr>
          <w:rFonts w:ascii="Times" w:eastAsia="Times" w:hAnsi="Times" w:cs="Times"/>
          <w:sz w:val="24"/>
          <w:szCs w:val="24"/>
        </w:rPr>
        <w:t xml:space="preserve"> emissions that can be attributed to the potential plant-wide energy savings from converting pneumatic assembly tools to electric.</w:t>
      </w:r>
    </w:p>
    <w:p w:rsidR="00EE17F8" w:rsidRDefault="00EE17F8">
      <w:pPr>
        <w:spacing w:line="200" w:lineRule="exact"/>
        <w:rPr>
          <w:sz w:val="20"/>
          <w:szCs w:val="20"/>
        </w:rPr>
      </w:pPr>
    </w:p>
    <w:p w:rsidR="00EE17F8" w:rsidRDefault="00EE17F8">
      <w:pPr>
        <w:spacing w:line="371" w:lineRule="exact"/>
        <w:rPr>
          <w:sz w:val="20"/>
          <w:szCs w:val="20"/>
        </w:rPr>
      </w:pPr>
    </w:p>
    <w:p w:rsidR="00EE17F8" w:rsidRDefault="00E44AE1">
      <w:pPr>
        <w:spacing w:line="237" w:lineRule="auto"/>
        <w:ind w:left="140" w:right="640"/>
        <w:jc w:val="both"/>
        <w:rPr>
          <w:sz w:val="20"/>
          <w:szCs w:val="20"/>
        </w:rPr>
      </w:pPr>
      <w:r>
        <w:rPr>
          <w:rFonts w:ascii="Times" w:eastAsia="Times" w:hAnsi="Times" w:cs="Times"/>
          <w:sz w:val="24"/>
          <w:szCs w:val="24"/>
        </w:rPr>
        <w:t>From our previous calculations, we saw that our example pneumatic tool would use 3558 kilowatt-hours annuall</w:t>
      </w:r>
      <w:r>
        <w:rPr>
          <w:rFonts w:ascii="Times" w:eastAsia="Times" w:hAnsi="Times" w:cs="Times"/>
          <w:sz w:val="24"/>
          <w:szCs w:val="24"/>
        </w:rPr>
        <w:t>y. Our example electric tool would use 1343 kilowatt-hours for the same application.</w:t>
      </w:r>
    </w:p>
    <w:p w:rsidR="00EE17F8" w:rsidRDefault="00EE17F8">
      <w:pPr>
        <w:spacing w:line="276" w:lineRule="exact"/>
        <w:rPr>
          <w:sz w:val="20"/>
          <w:szCs w:val="20"/>
        </w:rPr>
      </w:pPr>
    </w:p>
    <w:p w:rsidR="00EE17F8" w:rsidRDefault="00E44AE1">
      <w:pPr>
        <w:ind w:left="140"/>
        <w:rPr>
          <w:sz w:val="20"/>
          <w:szCs w:val="20"/>
        </w:rPr>
      </w:pPr>
      <w:r>
        <w:rPr>
          <w:rFonts w:ascii="Times" w:eastAsia="Times" w:hAnsi="Times" w:cs="Times"/>
          <w:sz w:val="24"/>
          <w:szCs w:val="24"/>
        </w:rPr>
        <w:t xml:space="preserve">So our </w:t>
      </w:r>
      <w:r>
        <w:rPr>
          <w:rFonts w:ascii="Times" w:eastAsia="Times" w:hAnsi="Times" w:cs="Times"/>
          <w:b/>
          <w:bCs/>
          <w:sz w:val="24"/>
          <w:szCs w:val="24"/>
        </w:rPr>
        <w:t>potential annual savings for a population of 500 tools</w:t>
      </w:r>
      <w:r>
        <w:rPr>
          <w:rFonts w:ascii="Times" w:eastAsia="Times" w:hAnsi="Times" w:cs="Times"/>
          <w:sz w:val="24"/>
          <w:szCs w:val="24"/>
        </w:rPr>
        <w:t xml:space="preserve"> would be:</w:t>
      </w:r>
    </w:p>
    <w:p w:rsidR="00EE17F8" w:rsidRDefault="00EE17F8">
      <w:pPr>
        <w:spacing w:line="276" w:lineRule="exact"/>
        <w:rPr>
          <w:sz w:val="20"/>
          <w:szCs w:val="20"/>
        </w:rPr>
      </w:pPr>
    </w:p>
    <w:p w:rsidR="00EE17F8" w:rsidRDefault="00E44AE1">
      <w:pPr>
        <w:ind w:left="1580"/>
        <w:rPr>
          <w:sz w:val="20"/>
          <w:szCs w:val="20"/>
        </w:rPr>
      </w:pPr>
      <w:r>
        <w:rPr>
          <w:rFonts w:ascii="Times" w:eastAsia="Times" w:hAnsi="Times" w:cs="Times"/>
          <w:sz w:val="24"/>
          <w:szCs w:val="24"/>
        </w:rPr>
        <w:t>3558 – 1343 = 2215 kilowatt-hours x 500 tools</w:t>
      </w:r>
    </w:p>
    <w:p w:rsidR="00EE17F8" w:rsidRDefault="00E44AE1">
      <w:pPr>
        <w:numPr>
          <w:ilvl w:val="0"/>
          <w:numId w:val="7"/>
        </w:numPr>
        <w:tabs>
          <w:tab w:val="left" w:pos="1780"/>
        </w:tabs>
        <w:ind w:left="1780" w:hanging="196"/>
        <w:rPr>
          <w:rFonts w:ascii="Times" w:eastAsia="Times" w:hAnsi="Times" w:cs="Times"/>
          <w:sz w:val="24"/>
          <w:szCs w:val="24"/>
        </w:rPr>
      </w:pPr>
      <w:r>
        <w:rPr>
          <w:rFonts w:ascii="Times" w:eastAsia="Times" w:hAnsi="Times" w:cs="Times"/>
          <w:b/>
          <w:bCs/>
          <w:sz w:val="24"/>
          <w:szCs w:val="24"/>
        </w:rPr>
        <w:t>1,107,500 kilowatt-hours savings per year</w:t>
      </w:r>
    </w:p>
    <w:p w:rsidR="00EE17F8" w:rsidRDefault="00EE17F8">
      <w:pPr>
        <w:spacing w:line="276" w:lineRule="exact"/>
        <w:rPr>
          <w:sz w:val="20"/>
          <w:szCs w:val="20"/>
        </w:rPr>
      </w:pPr>
    </w:p>
    <w:p w:rsidR="00EE17F8" w:rsidRDefault="00E44AE1">
      <w:pPr>
        <w:spacing w:line="239" w:lineRule="auto"/>
        <w:ind w:left="140" w:right="380"/>
        <w:rPr>
          <w:sz w:val="20"/>
          <w:szCs w:val="20"/>
        </w:rPr>
      </w:pPr>
      <w:r>
        <w:rPr>
          <w:rFonts w:ascii="Times" w:eastAsia="Times" w:hAnsi="Times" w:cs="Times"/>
          <w:sz w:val="24"/>
          <w:szCs w:val="24"/>
        </w:rPr>
        <w:t>We can c</w:t>
      </w:r>
      <w:r>
        <w:rPr>
          <w:rFonts w:ascii="Times" w:eastAsia="Times" w:hAnsi="Times" w:cs="Times"/>
          <w:sz w:val="24"/>
          <w:szCs w:val="24"/>
        </w:rPr>
        <w:t xml:space="preserve">alculate the </w:t>
      </w:r>
      <w:r>
        <w:rPr>
          <w:rFonts w:ascii="Times" w:eastAsia="Times" w:hAnsi="Times" w:cs="Times"/>
          <w:b/>
          <w:bCs/>
          <w:sz w:val="24"/>
          <w:szCs w:val="24"/>
        </w:rPr>
        <w:t>potential annual CO</w:t>
      </w:r>
      <w:r>
        <w:rPr>
          <w:rFonts w:ascii="Times" w:eastAsia="Times" w:hAnsi="Times" w:cs="Times"/>
          <w:b/>
          <w:bCs/>
          <w:sz w:val="16"/>
          <w:szCs w:val="16"/>
        </w:rPr>
        <w:t>2</w:t>
      </w:r>
      <w:r>
        <w:rPr>
          <w:rFonts w:ascii="Times" w:eastAsia="Times" w:hAnsi="Times" w:cs="Times"/>
          <w:sz w:val="24"/>
          <w:szCs w:val="24"/>
        </w:rPr>
        <w:t xml:space="preserve"> </w:t>
      </w:r>
      <w:r>
        <w:rPr>
          <w:rFonts w:ascii="Times" w:eastAsia="Times" w:hAnsi="Times" w:cs="Times"/>
          <w:b/>
          <w:bCs/>
          <w:sz w:val="24"/>
          <w:szCs w:val="24"/>
        </w:rPr>
        <w:t>emissions reduction for the plant-wide use of</w:t>
      </w:r>
      <w:r>
        <w:rPr>
          <w:rFonts w:ascii="Times" w:eastAsia="Times" w:hAnsi="Times" w:cs="Times"/>
          <w:sz w:val="24"/>
          <w:szCs w:val="24"/>
        </w:rPr>
        <w:t xml:space="preserve"> </w:t>
      </w:r>
      <w:r>
        <w:rPr>
          <w:rFonts w:ascii="Times" w:eastAsia="Times" w:hAnsi="Times" w:cs="Times"/>
          <w:b/>
          <w:bCs/>
          <w:sz w:val="24"/>
          <w:szCs w:val="24"/>
        </w:rPr>
        <w:t xml:space="preserve">500 tools </w:t>
      </w:r>
      <w:r>
        <w:rPr>
          <w:rFonts w:ascii="Times" w:eastAsia="Times" w:hAnsi="Times" w:cs="Times"/>
          <w:sz w:val="24"/>
          <w:szCs w:val="24"/>
        </w:rPr>
        <w:t>as follows:</w:t>
      </w:r>
    </w:p>
    <w:p w:rsidR="00EE17F8" w:rsidRDefault="00EE17F8">
      <w:pPr>
        <w:spacing w:line="278" w:lineRule="exact"/>
        <w:rPr>
          <w:sz w:val="20"/>
          <w:szCs w:val="20"/>
        </w:rPr>
      </w:pPr>
    </w:p>
    <w:p w:rsidR="00EE17F8" w:rsidRDefault="00E44AE1">
      <w:pPr>
        <w:ind w:left="1580"/>
        <w:rPr>
          <w:sz w:val="20"/>
          <w:szCs w:val="20"/>
        </w:rPr>
      </w:pPr>
      <w:r>
        <w:rPr>
          <w:rFonts w:ascii="Times" w:eastAsia="Times" w:hAnsi="Times" w:cs="Times"/>
          <w:sz w:val="24"/>
          <w:szCs w:val="24"/>
        </w:rPr>
        <w:t>1,107,500 kilowatt-hours x 681 grams of CO</w:t>
      </w:r>
      <w:r>
        <w:rPr>
          <w:rFonts w:ascii="Times" w:eastAsia="Times" w:hAnsi="Times" w:cs="Times"/>
          <w:sz w:val="16"/>
          <w:szCs w:val="16"/>
        </w:rPr>
        <w:t>2</w:t>
      </w:r>
      <w:r>
        <w:rPr>
          <w:rFonts w:ascii="Times" w:eastAsia="Times" w:hAnsi="Times" w:cs="Times"/>
          <w:sz w:val="24"/>
          <w:szCs w:val="24"/>
        </w:rPr>
        <w:t>/kilowatt-hour</w:t>
      </w:r>
    </w:p>
    <w:p w:rsidR="00EE17F8" w:rsidRDefault="00EE17F8">
      <w:pPr>
        <w:spacing w:line="200" w:lineRule="exact"/>
        <w:rPr>
          <w:sz w:val="20"/>
          <w:szCs w:val="20"/>
        </w:rPr>
      </w:pPr>
    </w:p>
    <w:p w:rsidR="00EE17F8" w:rsidRDefault="00EE17F8">
      <w:pPr>
        <w:spacing w:line="233" w:lineRule="exact"/>
        <w:rPr>
          <w:sz w:val="20"/>
          <w:szCs w:val="20"/>
        </w:rPr>
      </w:pPr>
    </w:p>
    <w:p w:rsidR="00EE17F8" w:rsidRDefault="00E44AE1">
      <w:pPr>
        <w:jc w:val="center"/>
        <w:rPr>
          <w:sz w:val="20"/>
          <w:szCs w:val="20"/>
        </w:rPr>
      </w:pPr>
      <w:r>
        <w:rPr>
          <w:rFonts w:ascii="Arial Narrow" w:eastAsia="Arial Narrow" w:hAnsi="Arial Narrow" w:cs="Arial Narrow"/>
          <w:b/>
          <w:bCs/>
          <w:sz w:val="24"/>
          <w:szCs w:val="24"/>
        </w:rPr>
        <w:t>6</w:t>
      </w:r>
    </w:p>
    <w:p w:rsidR="00EE17F8" w:rsidRDefault="00EE17F8">
      <w:pPr>
        <w:sectPr w:rsidR="00EE17F8">
          <w:pgSz w:w="12240" w:h="15840"/>
          <w:pgMar w:top="1440" w:right="1440" w:bottom="439" w:left="1440" w:header="0" w:footer="0" w:gutter="0"/>
          <w:cols w:space="720" w:equalWidth="0">
            <w:col w:w="9360"/>
          </w:cols>
        </w:sectPr>
      </w:pPr>
    </w:p>
    <w:p w:rsidR="00EE17F8" w:rsidRDefault="00E44AE1">
      <w:pPr>
        <w:ind w:left="1580"/>
        <w:rPr>
          <w:sz w:val="20"/>
          <w:szCs w:val="20"/>
        </w:rPr>
      </w:pPr>
      <w:bookmarkStart w:id="7" w:name="page7"/>
      <w:bookmarkEnd w:id="7"/>
      <w:r>
        <w:rPr>
          <w:rFonts w:ascii="Times" w:eastAsia="Times" w:hAnsi="Times" w:cs="Times"/>
          <w:sz w:val="24"/>
          <w:szCs w:val="24"/>
        </w:rPr>
        <w:lastRenderedPageBreak/>
        <w:t xml:space="preserve">x .002205 pounds/gram </w:t>
      </w:r>
      <w:r>
        <w:rPr>
          <w:rFonts w:ascii="Helvetica" w:eastAsia="Helvetica" w:hAnsi="Helvetica" w:cs="Helvetica"/>
          <w:sz w:val="24"/>
          <w:szCs w:val="24"/>
        </w:rPr>
        <w:t>÷</w:t>
      </w:r>
      <w:r>
        <w:rPr>
          <w:rFonts w:ascii="Times" w:eastAsia="Times" w:hAnsi="Times" w:cs="Times"/>
          <w:sz w:val="24"/>
          <w:szCs w:val="24"/>
        </w:rPr>
        <w:t xml:space="preserve"> 2000 pounds/ton</w:t>
      </w:r>
    </w:p>
    <w:p w:rsidR="00EE17F8" w:rsidRDefault="00E44AE1">
      <w:pPr>
        <w:numPr>
          <w:ilvl w:val="0"/>
          <w:numId w:val="8"/>
        </w:numPr>
        <w:tabs>
          <w:tab w:val="left" w:pos="1780"/>
        </w:tabs>
        <w:spacing w:line="236" w:lineRule="auto"/>
        <w:ind w:left="1780" w:hanging="196"/>
        <w:rPr>
          <w:rFonts w:ascii="Times" w:eastAsia="Times" w:hAnsi="Times" w:cs="Times"/>
          <w:sz w:val="24"/>
          <w:szCs w:val="24"/>
        </w:rPr>
      </w:pPr>
      <w:r>
        <w:rPr>
          <w:rFonts w:ascii="Times" w:eastAsia="Times" w:hAnsi="Times" w:cs="Times"/>
          <w:b/>
          <w:bCs/>
          <w:sz w:val="24"/>
          <w:szCs w:val="24"/>
        </w:rPr>
        <w:t>831.5 tons of CO</w:t>
      </w:r>
      <w:r>
        <w:rPr>
          <w:rFonts w:ascii="Times" w:eastAsia="Times" w:hAnsi="Times" w:cs="Times"/>
          <w:b/>
          <w:bCs/>
          <w:sz w:val="16"/>
          <w:szCs w:val="16"/>
        </w:rPr>
        <w:t>2</w:t>
      </w:r>
      <w:r>
        <w:rPr>
          <w:rFonts w:ascii="Times" w:eastAsia="Times" w:hAnsi="Times" w:cs="Times"/>
          <w:b/>
          <w:bCs/>
          <w:sz w:val="24"/>
          <w:szCs w:val="24"/>
        </w:rPr>
        <w:t xml:space="preserve"> reduction per year</w:t>
      </w:r>
    </w:p>
    <w:p w:rsidR="00EE17F8" w:rsidRDefault="00EE17F8">
      <w:pPr>
        <w:spacing w:line="286" w:lineRule="exact"/>
        <w:rPr>
          <w:sz w:val="20"/>
          <w:szCs w:val="20"/>
        </w:rPr>
      </w:pPr>
    </w:p>
    <w:p w:rsidR="00EE17F8" w:rsidRDefault="00E44AE1">
      <w:pPr>
        <w:spacing w:line="237" w:lineRule="auto"/>
        <w:ind w:left="140" w:right="440"/>
        <w:rPr>
          <w:sz w:val="20"/>
          <w:szCs w:val="20"/>
        </w:rPr>
      </w:pPr>
      <w:r>
        <w:rPr>
          <w:rFonts w:ascii="Times" w:eastAsia="Times" w:hAnsi="Times" w:cs="Times"/>
          <w:sz w:val="24"/>
          <w:szCs w:val="24"/>
        </w:rPr>
        <w:t>These figures can vary widely for different countries and will depend on the local source of electricity at a given assembly plant. But it is clear that electric assembly tool systems can provide a source for significant energy savings</w:t>
      </w:r>
      <w:r>
        <w:rPr>
          <w:rFonts w:ascii="Times" w:eastAsia="Times" w:hAnsi="Times" w:cs="Times"/>
          <w:sz w:val="24"/>
          <w:szCs w:val="24"/>
        </w:rPr>
        <w:t xml:space="preserve"> and, at a higher level, a source for the reduction of CO</w:t>
      </w:r>
      <w:r>
        <w:rPr>
          <w:rFonts w:ascii="Times" w:eastAsia="Times" w:hAnsi="Times" w:cs="Times"/>
          <w:sz w:val="16"/>
          <w:szCs w:val="16"/>
        </w:rPr>
        <w:t>2</w:t>
      </w:r>
      <w:r>
        <w:rPr>
          <w:rFonts w:ascii="Times" w:eastAsia="Times" w:hAnsi="Times" w:cs="Times"/>
          <w:sz w:val="24"/>
          <w:szCs w:val="24"/>
        </w:rPr>
        <w:t xml:space="preserve"> emissions into our environment.</w:t>
      </w: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200" w:lineRule="exact"/>
        <w:rPr>
          <w:sz w:val="20"/>
          <w:szCs w:val="20"/>
        </w:rPr>
      </w:pPr>
    </w:p>
    <w:p w:rsidR="00EE17F8" w:rsidRDefault="00EE17F8">
      <w:pPr>
        <w:spacing w:line="378" w:lineRule="exact"/>
        <w:rPr>
          <w:sz w:val="20"/>
          <w:szCs w:val="20"/>
        </w:rPr>
      </w:pPr>
    </w:p>
    <w:p w:rsidR="00EE17F8" w:rsidRDefault="00E44AE1">
      <w:pPr>
        <w:spacing w:line="217" w:lineRule="auto"/>
        <w:ind w:left="1680"/>
        <w:jc w:val="center"/>
        <w:rPr>
          <w:sz w:val="20"/>
          <w:szCs w:val="20"/>
        </w:rPr>
      </w:pPr>
      <w:r>
        <w:rPr>
          <w:rFonts w:ascii="Arial Narrow" w:eastAsia="Arial Narrow" w:hAnsi="Arial Narrow" w:cs="Arial Narrow"/>
          <w:b/>
          <w:bCs/>
          <w:sz w:val="24"/>
          <w:szCs w:val="24"/>
        </w:rPr>
        <w:t xml:space="preserve">Stanley Black &amp; Decker, Inc.:  </w:t>
      </w:r>
      <w:r>
        <w:rPr>
          <w:rFonts w:ascii="Arial Narrow" w:eastAsia="Arial Narrow" w:hAnsi="Arial Narrow" w:cs="Arial Narrow"/>
          <w:sz w:val="24"/>
          <w:szCs w:val="24"/>
        </w:rPr>
        <w:t>Assembly Technologies, 5335 Avion Park Drive, Cleveland OH 44143</w:t>
      </w:r>
      <w:r>
        <w:rPr>
          <w:rFonts w:ascii="Arial Narrow" w:eastAsia="Arial Narrow" w:hAnsi="Arial Narrow" w:cs="Arial Narrow"/>
          <w:b/>
          <w:bCs/>
          <w:sz w:val="24"/>
          <w:szCs w:val="24"/>
        </w:rPr>
        <w:t xml:space="preserve"> </w:t>
      </w:r>
      <w:r>
        <w:rPr>
          <w:rFonts w:ascii="Arial Narrow" w:eastAsia="Arial Narrow" w:hAnsi="Arial Narrow" w:cs="Arial Narrow"/>
          <w:sz w:val="24"/>
          <w:szCs w:val="24"/>
        </w:rPr>
        <w:t xml:space="preserve">Tel (440) </w:t>
      </w:r>
      <w:r>
        <w:rPr>
          <w:rFonts w:ascii="Arial Narrow" w:eastAsia="Arial Narrow" w:hAnsi="Arial Narrow" w:cs="Arial Narrow"/>
          <w:sz w:val="24"/>
          <w:szCs w:val="24"/>
        </w:rPr>
        <w:t>461-5500   Fax (440) 4612710   SATInfo@sbdinc.com  www.StanleyAssembly.com</w:t>
      </w:r>
    </w:p>
    <w:sectPr w:rsidR="00EE17F8">
      <w:pgSz w:w="12240" w:h="15840"/>
      <w:pgMar w:top="1435" w:right="1440" w:bottom="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E086FFD4"/>
    <w:lvl w:ilvl="0" w:tplc="1E02B976">
      <w:start w:val="1"/>
      <w:numFmt w:val="bullet"/>
      <w:lvlText w:val="="/>
      <w:lvlJc w:val="left"/>
    </w:lvl>
    <w:lvl w:ilvl="1" w:tplc="7A50CDE0">
      <w:numFmt w:val="decimal"/>
      <w:lvlText w:val=""/>
      <w:lvlJc w:val="left"/>
    </w:lvl>
    <w:lvl w:ilvl="2" w:tplc="970063CC">
      <w:numFmt w:val="decimal"/>
      <w:lvlText w:val=""/>
      <w:lvlJc w:val="left"/>
    </w:lvl>
    <w:lvl w:ilvl="3" w:tplc="1D861384">
      <w:numFmt w:val="decimal"/>
      <w:lvlText w:val=""/>
      <w:lvlJc w:val="left"/>
    </w:lvl>
    <w:lvl w:ilvl="4" w:tplc="12360BAC">
      <w:numFmt w:val="decimal"/>
      <w:lvlText w:val=""/>
      <w:lvlJc w:val="left"/>
    </w:lvl>
    <w:lvl w:ilvl="5" w:tplc="27065BC0">
      <w:numFmt w:val="decimal"/>
      <w:lvlText w:val=""/>
      <w:lvlJc w:val="left"/>
    </w:lvl>
    <w:lvl w:ilvl="6" w:tplc="43E28F6C">
      <w:numFmt w:val="decimal"/>
      <w:lvlText w:val=""/>
      <w:lvlJc w:val="left"/>
    </w:lvl>
    <w:lvl w:ilvl="7" w:tplc="9DEE4FD2">
      <w:numFmt w:val="decimal"/>
      <w:lvlText w:val=""/>
      <w:lvlJc w:val="left"/>
    </w:lvl>
    <w:lvl w:ilvl="8" w:tplc="9C8C4E72">
      <w:numFmt w:val="decimal"/>
      <w:lvlText w:val=""/>
      <w:lvlJc w:val="left"/>
    </w:lvl>
  </w:abstractNum>
  <w:abstractNum w:abstractNumId="1" w15:restartNumberingAfterBreak="0">
    <w:nsid w:val="00000BB3"/>
    <w:multiLevelType w:val="hybridMultilevel"/>
    <w:tmpl w:val="FD729366"/>
    <w:lvl w:ilvl="0" w:tplc="24CCEEAE">
      <w:start w:val="1"/>
      <w:numFmt w:val="bullet"/>
      <w:lvlText w:val="="/>
      <w:lvlJc w:val="left"/>
    </w:lvl>
    <w:lvl w:ilvl="1" w:tplc="525E36FE">
      <w:numFmt w:val="decimal"/>
      <w:lvlText w:val=""/>
      <w:lvlJc w:val="left"/>
    </w:lvl>
    <w:lvl w:ilvl="2" w:tplc="2E8AB11A">
      <w:numFmt w:val="decimal"/>
      <w:lvlText w:val=""/>
      <w:lvlJc w:val="left"/>
    </w:lvl>
    <w:lvl w:ilvl="3" w:tplc="A9BE59C6">
      <w:numFmt w:val="decimal"/>
      <w:lvlText w:val=""/>
      <w:lvlJc w:val="left"/>
    </w:lvl>
    <w:lvl w:ilvl="4" w:tplc="82FC8C54">
      <w:numFmt w:val="decimal"/>
      <w:lvlText w:val=""/>
      <w:lvlJc w:val="left"/>
    </w:lvl>
    <w:lvl w:ilvl="5" w:tplc="D7E8641A">
      <w:numFmt w:val="decimal"/>
      <w:lvlText w:val=""/>
      <w:lvlJc w:val="left"/>
    </w:lvl>
    <w:lvl w:ilvl="6" w:tplc="D0C488D4">
      <w:numFmt w:val="decimal"/>
      <w:lvlText w:val=""/>
      <w:lvlJc w:val="left"/>
    </w:lvl>
    <w:lvl w:ilvl="7" w:tplc="903E31EE">
      <w:numFmt w:val="decimal"/>
      <w:lvlText w:val=""/>
      <w:lvlJc w:val="left"/>
    </w:lvl>
    <w:lvl w:ilvl="8" w:tplc="C67C3826">
      <w:numFmt w:val="decimal"/>
      <w:lvlText w:val=""/>
      <w:lvlJc w:val="left"/>
    </w:lvl>
  </w:abstractNum>
  <w:abstractNum w:abstractNumId="2" w15:restartNumberingAfterBreak="0">
    <w:nsid w:val="000012DB"/>
    <w:multiLevelType w:val="hybridMultilevel"/>
    <w:tmpl w:val="2D2C356A"/>
    <w:lvl w:ilvl="0" w:tplc="7C1006D6">
      <w:start w:val="1"/>
      <w:numFmt w:val="bullet"/>
      <w:lvlText w:val="="/>
      <w:lvlJc w:val="left"/>
    </w:lvl>
    <w:lvl w:ilvl="1" w:tplc="B62401EE">
      <w:numFmt w:val="decimal"/>
      <w:lvlText w:val=""/>
      <w:lvlJc w:val="left"/>
    </w:lvl>
    <w:lvl w:ilvl="2" w:tplc="79C4E3AE">
      <w:numFmt w:val="decimal"/>
      <w:lvlText w:val=""/>
      <w:lvlJc w:val="left"/>
    </w:lvl>
    <w:lvl w:ilvl="3" w:tplc="39B4178A">
      <w:numFmt w:val="decimal"/>
      <w:lvlText w:val=""/>
      <w:lvlJc w:val="left"/>
    </w:lvl>
    <w:lvl w:ilvl="4" w:tplc="91B097C6">
      <w:numFmt w:val="decimal"/>
      <w:lvlText w:val=""/>
      <w:lvlJc w:val="left"/>
    </w:lvl>
    <w:lvl w:ilvl="5" w:tplc="175682A0">
      <w:numFmt w:val="decimal"/>
      <w:lvlText w:val=""/>
      <w:lvlJc w:val="left"/>
    </w:lvl>
    <w:lvl w:ilvl="6" w:tplc="AE3E26E2">
      <w:numFmt w:val="decimal"/>
      <w:lvlText w:val=""/>
      <w:lvlJc w:val="left"/>
    </w:lvl>
    <w:lvl w:ilvl="7" w:tplc="17B27DA6">
      <w:numFmt w:val="decimal"/>
      <w:lvlText w:val=""/>
      <w:lvlJc w:val="left"/>
    </w:lvl>
    <w:lvl w:ilvl="8" w:tplc="D8746826">
      <w:numFmt w:val="decimal"/>
      <w:lvlText w:val=""/>
      <w:lvlJc w:val="left"/>
    </w:lvl>
  </w:abstractNum>
  <w:abstractNum w:abstractNumId="3" w15:restartNumberingAfterBreak="0">
    <w:nsid w:val="0000153C"/>
    <w:multiLevelType w:val="hybridMultilevel"/>
    <w:tmpl w:val="18AE0984"/>
    <w:lvl w:ilvl="0" w:tplc="5E4CEC32">
      <w:start w:val="1"/>
      <w:numFmt w:val="bullet"/>
      <w:lvlText w:val="="/>
      <w:lvlJc w:val="left"/>
    </w:lvl>
    <w:lvl w:ilvl="1" w:tplc="C212DBDC">
      <w:numFmt w:val="decimal"/>
      <w:lvlText w:val=""/>
      <w:lvlJc w:val="left"/>
    </w:lvl>
    <w:lvl w:ilvl="2" w:tplc="4274AAA0">
      <w:numFmt w:val="decimal"/>
      <w:lvlText w:val=""/>
      <w:lvlJc w:val="left"/>
    </w:lvl>
    <w:lvl w:ilvl="3" w:tplc="71FAFF8C">
      <w:numFmt w:val="decimal"/>
      <w:lvlText w:val=""/>
      <w:lvlJc w:val="left"/>
    </w:lvl>
    <w:lvl w:ilvl="4" w:tplc="2FBA3A2E">
      <w:numFmt w:val="decimal"/>
      <w:lvlText w:val=""/>
      <w:lvlJc w:val="left"/>
    </w:lvl>
    <w:lvl w:ilvl="5" w:tplc="7D968068">
      <w:numFmt w:val="decimal"/>
      <w:lvlText w:val=""/>
      <w:lvlJc w:val="left"/>
    </w:lvl>
    <w:lvl w:ilvl="6" w:tplc="B42A5230">
      <w:numFmt w:val="decimal"/>
      <w:lvlText w:val=""/>
      <w:lvlJc w:val="left"/>
    </w:lvl>
    <w:lvl w:ilvl="7" w:tplc="5462A07E">
      <w:numFmt w:val="decimal"/>
      <w:lvlText w:val=""/>
      <w:lvlJc w:val="left"/>
    </w:lvl>
    <w:lvl w:ilvl="8" w:tplc="89AACA9A">
      <w:numFmt w:val="decimal"/>
      <w:lvlText w:val=""/>
      <w:lvlJc w:val="left"/>
    </w:lvl>
  </w:abstractNum>
  <w:abstractNum w:abstractNumId="4" w15:restartNumberingAfterBreak="0">
    <w:nsid w:val="000026E9"/>
    <w:multiLevelType w:val="hybridMultilevel"/>
    <w:tmpl w:val="C62E46CE"/>
    <w:lvl w:ilvl="0" w:tplc="A96AF84E">
      <w:start w:val="1"/>
      <w:numFmt w:val="decimal"/>
      <w:lvlText w:val="%1)"/>
      <w:lvlJc w:val="left"/>
    </w:lvl>
    <w:lvl w:ilvl="1" w:tplc="50F88CF2">
      <w:numFmt w:val="decimal"/>
      <w:lvlText w:val=""/>
      <w:lvlJc w:val="left"/>
    </w:lvl>
    <w:lvl w:ilvl="2" w:tplc="A6B4D48E">
      <w:numFmt w:val="decimal"/>
      <w:lvlText w:val=""/>
      <w:lvlJc w:val="left"/>
    </w:lvl>
    <w:lvl w:ilvl="3" w:tplc="DDB64F60">
      <w:numFmt w:val="decimal"/>
      <w:lvlText w:val=""/>
      <w:lvlJc w:val="left"/>
    </w:lvl>
    <w:lvl w:ilvl="4" w:tplc="6936BBEC">
      <w:numFmt w:val="decimal"/>
      <w:lvlText w:val=""/>
      <w:lvlJc w:val="left"/>
    </w:lvl>
    <w:lvl w:ilvl="5" w:tplc="E5EAE606">
      <w:numFmt w:val="decimal"/>
      <w:lvlText w:val=""/>
      <w:lvlJc w:val="left"/>
    </w:lvl>
    <w:lvl w:ilvl="6" w:tplc="35B84914">
      <w:numFmt w:val="decimal"/>
      <w:lvlText w:val=""/>
      <w:lvlJc w:val="left"/>
    </w:lvl>
    <w:lvl w:ilvl="7" w:tplc="10F0421E">
      <w:numFmt w:val="decimal"/>
      <w:lvlText w:val=""/>
      <w:lvlJc w:val="left"/>
    </w:lvl>
    <w:lvl w:ilvl="8" w:tplc="F6C0DE90">
      <w:numFmt w:val="decimal"/>
      <w:lvlText w:val=""/>
      <w:lvlJc w:val="left"/>
    </w:lvl>
  </w:abstractNum>
  <w:abstractNum w:abstractNumId="5" w15:restartNumberingAfterBreak="0">
    <w:nsid w:val="00002EA6"/>
    <w:multiLevelType w:val="hybridMultilevel"/>
    <w:tmpl w:val="7FA43B40"/>
    <w:lvl w:ilvl="0" w:tplc="835A9AC8">
      <w:start w:val="1"/>
      <w:numFmt w:val="decimal"/>
      <w:lvlText w:val="%1)"/>
      <w:lvlJc w:val="left"/>
    </w:lvl>
    <w:lvl w:ilvl="1" w:tplc="8FA8824A">
      <w:numFmt w:val="decimal"/>
      <w:lvlText w:val=""/>
      <w:lvlJc w:val="left"/>
    </w:lvl>
    <w:lvl w:ilvl="2" w:tplc="EFC4F2C8">
      <w:numFmt w:val="decimal"/>
      <w:lvlText w:val=""/>
      <w:lvlJc w:val="left"/>
    </w:lvl>
    <w:lvl w:ilvl="3" w:tplc="87E04362">
      <w:numFmt w:val="decimal"/>
      <w:lvlText w:val=""/>
      <w:lvlJc w:val="left"/>
    </w:lvl>
    <w:lvl w:ilvl="4" w:tplc="759C778A">
      <w:numFmt w:val="decimal"/>
      <w:lvlText w:val=""/>
      <w:lvlJc w:val="left"/>
    </w:lvl>
    <w:lvl w:ilvl="5" w:tplc="66DC6274">
      <w:numFmt w:val="decimal"/>
      <w:lvlText w:val=""/>
      <w:lvlJc w:val="left"/>
    </w:lvl>
    <w:lvl w:ilvl="6" w:tplc="8E2A5A68">
      <w:numFmt w:val="decimal"/>
      <w:lvlText w:val=""/>
      <w:lvlJc w:val="left"/>
    </w:lvl>
    <w:lvl w:ilvl="7" w:tplc="D7881A68">
      <w:numFmt w:val="decimal"/>
      <w:lvlText w:val=""/>
      <w:lvlJc w:val="left"/>
    </w:lvl>
    <w:lvl w:ilvl="8" w:tplc="59103CDC">
      <w:numFmt w:val="decimal"/>
      <w:lvlText w:val=""/>
      <w:lvlJc w:val="left"/>
    </w:lvl>
  </w:abstractNum>
  <w:abstractNum w:abstractNumId="6" w15:restartNumberingAfterBreak="0">
    <w:nsid w:val="0000390C"/>
    <w:multiLevelType w:val="hybridMultilevel"/>
    <w:tmpl w:val="C23AC60C"/>
    <w:lvl w:ilvl="0" w:tplc="64F0C97A">
      <w:start w:val="1"/>
      <w:numFmt w:val="bullet"/>
      <w:lvlText w:val="="/>
      <w:lvlJc w:val="left"/>
    </w:lvl>
    <w:lvl w:ilvl="1" w:tplc="09A8B35C">
      <w:numFmt w:val="decimal"/>
      <w:lvlText w:val=""/>
      <w:lvlJc w:val="left"/>
    </w:lvl>
    <w:lvl w:ilvl="2" w:tplc="87B0EA10">
      <w:numFmt w:val="decimal"/>
      <w:lvlText w:val=""/>
      <w:lvlJc w:val="left"/>
    </w:lvl>
    <w:lvl w:ilvl="3" w:tplc="FB14F542">
      <w:numFmt w:val="decimal"/>
      <w:lvlText w:val=""/>
      <w:lvlJc w:val="left"/>
    </w:lvl>
    <w:lvl w:ilvl="4" w:tplc="A01E3996">
      <w:numFmt w:val="decimal"/>
      <w:lvlText w:val=""/>
      <w:lvlJc w:val="left"/>
    </w:lvl>
    <w:lvl w:ilvl="5" w:tplc="A8CE62D6">
      <w:numFmt w:val="decimal"/>
      <w:lvlText w:val=""/>
      <w:lvlJc w:val="left"/>
    </w:lvl>
    <w:lvl w:ilvl="6" w:tplc="2904CA28">
      <w:numFmt w:val="decimal"/>
      <w:lvlText w:val=""/>
      <w:lvlJc w:val="left"/>
    </w:lvl>
    <w:lvl w:ilvl="7" w:tplc="17DCC898">
      <w:numFmt w:val="decimal"/>
      <w:lvlText w:val=""/>
      <w:lvlJc w:val="left"/>
    </w:lvl>
    <w:lvl w:ilvl="8" w:tplc="218A12AE">
      <w:numFmt w:val="decimal"/>
      <w:lvlText w:val=""/>
      <w:lvlJc w:val="left"/>
    </w:lvl>
  </w:abstractNum>
  <w:abstractNum w:abstractNumId="7" w15:restartNumberingAfterBreak="0">
    <w:nsid w:val="00007E87"/>
    <w:multiLevelType w:val="hybridMultilevel"/>
    <w:tmpl w:val="27DECE50"/>
    <w:lvl w:ilvl="0" w:tplc="7E32BC6C">
      <w:start w:val="1"/>
      <w:numFmt w:val="bullet"/>
      <w:lvlText w:val="="/>
      <w:lvlJc w:val="left"/>
    </w:lvl>
    <w:lvl w:ilvl="1" w:tplc="2B4A4386">
      <w:numFmt w:val="decimal"/>
      <w:lvlText w:val=""/>
      <w:lvlJc w:val="left"/>
    </w:lvl>
    <w:lvl w:ilvl="2" w:tplc="C6BA8A3E">
      <w:numFmt w:val="decimal"/>
      <w:lvlText w:val=""/>
      <w:lvlJc w:val="left"/>
    </w:lvl>
    <w:lvl w:ilvl="3" w:tplc="DA86F672">
      <w:numFmt w:val="decimal"/>
      <w:lvlText w:val=""/>
      <w:lvlJc w:val="left"/>
    </w:lvl>
    <w:lvl w:ilvl="4" w:tplc="1CEE26C8">
      <w:numFmt w:val="decimal"/>
      <w:lvlText w:val=""/>
      <w:lvlJc w:val="left"/>
    </w:lvl>
    <w:lvl w:ilvl="5" w:tplc="2E34CECA">
      <w:numFmt w:val="decimal"/>
      <w:lvlText w:val=""/>
      <w:lvlJc w:val="left"/>
    </w:lvl>
    <w:lvl w:ilvl="6" w:tplc="A80686CE">
      <w:numFmt w:val="decimal"/>
      <w:lvlText w:val=""/>
      <w:lvlJc w:val="left"/>
    </w:lvl>
    <w:lvl w:ilvl="7" w:tplc="1CCC32B0">
      <w:numFmt w:val="decimal"/>
      <w:lvlText w:val=""/>
      <w:lvlJc w:val="left"/>
    </w:lvl>
    <w:lvl w:ilvl="8" w:tplc="1AE4E8C0">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8"/>
    <w:rsid w:val="00E44AE1"/>
    <w:rsid w:val="00E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F9E4-16EB-442C-92F7-AB42594D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Edgardo Mercado</cp:lastModifiedBy>
  <cp:revision>2</cp:revision>
  <dcterms:created xsi:type="dcterms:W3CDTF">2019-06-13T21:08:00Z</dcterms:created>
  <dcterms:modified xsi:type="dcterms:W3CDTF">2019-06-13T21:08:00Z</dcterms:modified>
</cp:coreProperties>
</file>